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FE7B" w14:textId="13D26470" w:rsidR="3115F944" w:rsidRDefault="009D5CA4" w:rsidP="001C5646">
      <w:pPr>
        <w:spacing w:after="240"/>
        <w:rPr>
          <w:rFonts w:ascii="Dubai" w:hAnsi="Dubai" w:cs="Dubai"/>
          <w:b/>
          <w:bCs/>
          <w:sz w:val="32"/>
          <w:szCs w:val="32"/>
          <w:rtl/>
          <w:lang w:val="en-US"/>
        </w:rPr>
      </w:pPr>
      <w:r w:rsidRPr="001C5646">
        <w:rPr>
          <w:rFonts w:ascii="Dubai" w:hAnsi="Dubai" w:cs="Dubai" w:hint="cs"/>
          <w:b/>
          <w:bCs/>
          <w:sz w:val="32"/>
          <w:szCs w:val="32"/>
          <w:rtl/>
          <w:lang w:val="en-US"/>
        </w:rPr>
        <w:t xml:space="preserve">تقييم </w:t>
      </w:r>
      <w:r w:rsidR="007D02B4">
        <w:rPr>
          <w:rFonts w:ascii="Dubai" w:hAnsi="Dubai" w:cs="Dubai" w:hint="cs"/>
          <w:b/>
          <w:bCs/>
          <w:sz w:val="32"/>
          <w:szCs w:val="32"/>
          <w:rtl/>
          <w:lang w:val="en-US"/>
        </w:rPr>
        <w:t>أداء</w:t>
      </w:r>
      <w:r w:rsidRPr="001C5646">
        <w:rPr>
          <w:rFonts w:ascii="Dubai" w:hAnsi="Dubai" w:cs="Dubai" w:hint="cs"/>
          <w:b/>
          <w:bCs/>
          <w:sz w:val="32"/>
          <w:szCs w:val="32"/>
          <w:rtl/>
          <w:lang w:val="en-US"/>
        </w:rPr>
        <w:t xml:space="preserve"> مجلس </w:t>
      </w:r>
      <w:r w:rsidR="00180E75">
        <w:rPr>
          <w:rFonts w:ascii="Dubai" w:hAnsi="Dubai" w:cs="Dubai" w:hint="cs"/>
          <w:b/>
          <w:bCs/>
          <w:sz w:val="32"/>
          <w:szCs w:val="32"/>
          <w:rtl/>
          <w:lang w:val="en-US"/>
        </w:rPr>
        <w:t>ال</w:t>
      </w:r>
      <w:r w:rsidR="001C5646" w:rsidRPr="001C5646">
        <w:rPr>
          <w:rFonts w:ascii="Dubai" w:hAnsi="Dubai" w:cs="Dubai" w:hint="cs"/>
          <w:b/>
          <w:bCs/>
          <w:sz w:val="32"/>
          <w:szCs w:val="32"/>
          <w:rtl/>
          <w:lang w:val="en-US"/>
        </w:rPr>
        <w:t>إدارة</w:t>
      </w:r>
    </w:p>
    <w:p w14:paraId="7A40B4C3" w14:textId="56CCBE91" w:rsidR="007D02B4" w:rsidRPr="007D02B4" w:rsidRDefault="007D02B4" w:rsidP="007D02B4">
      <w:pPr>
        <w:spacing w:after="240"/>
        <w:jc w:val="both"/>
        <w:rPr>
          <w:rFonts w:ascii="Dubai" w:hAnsi="Dubai" w:cs="Dubai"/>
          <w:sz w:val="26"/>
          <w:szCs w:val="26"/>
          <w:rtl/>
        </w:rPr>
      </w:pPr>
      <w:r w:rsidRPr="007D02B4">
        <w:rPr>
          <w:rFonts w:ascii="Dubai" w:hAnsi="Dubai" w:cs="Dubai"/>
          <w:sz w:val="26"/>
          <w:szCs w:val="26"/>
          <w:rtl/>
          <w:lang w:val="en-US"/>
        </w:rPr>
        <w:t>انطلاقًا من حرص الجمعية على تعزيز مبادئ الحوكمة وتحسين الأداء المؤسسي، يهدف هذا النموذج إلى تقييم فاعلية مجلس الإدارة في أداء أدواره الاستراتيجية والإشرافية، وتحديد فرص التحسين بما يسهم في تطوير أداء المجلس ودعم تحقيق أهداف الجمعية</w:t>
      </w:r>
      <w:r>
        <w:rPr>
          <w:rFonts w:ascii="Dubai" w:hAnsi="Dubai" w:cs="Dubai" w:hint="cs"/>
          <w:sz w:val="26"/>
          <w:szCs w:val="26"/>
          <w:rtl/>
        </w:rPr>
        <w:t>.</w:t>
      </w:r>
    </w:p>
    <w:tbl>
      <w:tblPr>
        <w:tblStyle w:val="TableGrid"/>
        <w:bidiVisual/>
        <w:tblW w:w="0" w:type="auto"/>
        <w:tblLook w:val="04A0" w:firstRow="1" w:lastRow="0" w:firstColumn="1" w:lastColumn="0" w:noHBand="0" w:noVBand="1"/>
      </w:tblPr>
      <w:tblGrid>
        <w:gridCol w:w="2350"/>
        <w:gridCol w:w="4637"/>
        <w:gridCol w:w="2350"/>
        <w:gridCol w:w="4611"/>
      </w:tblGrid>
      <w:tr w:rsidR="007D02B4" w14:paraId="7778B85A" w14:textId="77777777" w:rsidTr="007D02B4">
        <w:tc>
          <w:tcPr>
            <w:tcW w:w="2350" w:type="dxa"/>
            <w:shd w:val="clear" w:color="auto" w:fill="D5DCE4" w:themeFill="text2" w:themeFillTint="33"/>
          </w:tcPr>
          <w:p w14:paraId="4A4F87BD" w14:textId="77777777" w:rsidR="007D02B4" w:rsidRPr="001C5646" w:rsidRDefault="007D02B4" w:rsidP="00311866">
            <w:pPr>
              <w:spacing w:before="40" w:after="40"/>
              <w:jc w:val="both"/>
              <w:rPr>
                <w:rFonts w:ascii="Dubai" w:hAnsi="Dubai" w:cs="Dubai"/>
                <w:b/>
                <w:bCs/>
                <w:sz w:val="26"/>
                <w:szCs w:val="26"/>
                <w:rtl/>
                <w:lang w:val="en-US"/>
              </w:rPr>
            </w:pPr>
            <w:r w:rsidRPr="001C5646">
              <w:rPr>
                <w:rFonts w:ascii="Dubai" w:hAnsi="Dubai" w:cs="Dubai" w:hint="cs"/>
                <w:b/>
                <w:bCs/>
                <w:sz w:val="26"/>
                <w:szCs w:val="26"/>
                <w:rtl/>
                <w:lang w:val="en-US"/>
              </w:rPr>
              <w:t>اسم الجمعية</w:t>
            </w:r>
          </w:p>
        </w:tc>
        <w:tc>
          <w:tcPr>
            <w:tcW w:w="4637" w:type="dxa"/>
            <w:shd w:val="clear" w:color="auto" w:fill="auto"/>
          </w:tcPr>
          <w:p w14:paraId="3368DDB4" w14:textId="5CABEA7C" w:rsidR="007D02B4" w:rsidRPr="001C5646" w:rsidRDefault="007D02B4" w:rsidP="00311866">
            <w:pPr>
              <w:spacing w:before="40" w:after="40"/>
              <w:jc w:val="both"/>
              <w:rPr>
                <w:rFonts w:ascii="Dubai" w:hAnsi="Dubai" w:cs="Dubai"/>
                <w:b/>
                <w:bCs/>
                <w:sz w:val="26"/>
                <w:szCs w:val="26"/>
                <w:rtl/>
                <w:lang w:val="en-US"/>
              </w:rPr>
            </w:pPr>
          </w:p>
        </w:tc>
        <w:tc>
          <w:tcPr>
            <w:tcW w:w="2350" w:type="dxa"/>
            <w:shd w:val="clear" w:color="auto" w:fill="D5DCE4" w:themeFill="text2" w:themeFillTint="33"/>
          </w:tcPr>
          <w:p w14:paraId="26F56D9A" w14:textId="77777777" w:rsidR="007D02B4" w:rsidRPr="007D02B4" w:rsidRDefault="007D02B4" w:rsidP="007D02B4">
            <w:pPr>
              <w:spacing w:before="40" w:after="40"/>
              <w:jc w:val="both"/>
              <w:rPr>
                <w:rFonts w:ascii="Dubai" w:hAnsi="Dubai" w:cs="Dubai"/>
                <w:b/>
                <w:bCs/>
                <w:sz w:val="26"/>
                <w:szCs w:val="26"/>
                <w:rtl/>
                <w:lang w:val="en-US"/>
              </w:rPr>
            </w:pPr>
            <w:r w:rsidRPr="001C5646">
              <w:rPr>
                <w:rFonts w:ascii="Dubai" w:hAnsi="Dubai" w:cs="Dubai" w:hint="cs"/>
                <w:b/>
                <w:bCs/>
                <w:sz w:val="26"/>
                <w:szCs w:val="26"/>
                <w:rtl/>
                <w:lang w:val="en-US"/>
              </w:rPr>
              <w:t>سنة التقييم</w:t>
            </w:r>
          </w:p>
        </w:tc>
        <w:tc>
          <w:tcPr>
            <w:tcW w:w="4611" w:type="dxa"/>
            <w:shd w:val="clear" w:color="auto" w:fill="auto"/>
          </w:tcPr>
          <w:p w14:paraId="4BA441AF" w14:textId="1EEDE1A0" w:rsidR="007D02B4" w:rsidRPr="007D02B4" w:rsidRDefault="007D02B4" w:rsidP="007D02B4">
            <w:pPr>
              <w:spacing w:before="40" w:after="40"/>
              <w:jc w:val="both"/>
              <w:rPr>
                <w:rFonts w:ascii="Dubai" w:hAnsi="Dubai" w:cs="Dubai"/>
                <w:b/>
                <w:bCs/>
                <w:sz w:val="26"/>
                <w:szCs w:val="26"/>
                <w:rtl/>
                <w:lang w:val="en-US"/>
              </w:rPr>
            </w:pPr>
          </w:p>
        </w:tc>
      </w:tr>
      <w:tr w:rsidR="007D02B4" w14:paraId="41F8F9C5" w14:textId="77777777" w:rsidTr="007D02B4">
        <w:tc>
          <w:tcPr>
            <w:tcW w:w="2350" w:type="dxa"/>
            <w:shd w:val="clear" w:color="auto" w:fill="D5DCE4" w:themeFill="text2" w:themeFillTint="33"/>
          </w:tcPr>
          <w:p w14:paraId="1DFF68A9" w14:textId="77777777" w:rsidR="007D02B4" w:rsidRDefault="007D02B4" w:rsidP="007D02B4">
            <w:pPr>
              <w:spacing w:before="40" w:after="40"/>
              <w:jc w:val="both"/>
              <w:rPr>
                <w:rFonts w:ascii="Dubai" w:hAnsi="Dubai" w:cs="Dubai"/>
                <w:sz w:val="26"/>
                <w:szCs w:val="26"/>
                <w:rtl/>
                <w:lang w:val="en-US"/>
              </w:rPr>
            </w:pPr>
            <w:r>
              <w:rPr>
                <w:rFonts w:ascii="Dubai" w:hAnsi="Dubai" w:cs="Dubai" w:hint="cs"/>
                <w:b/>
                <w:bCs/>
                <w:sz w:val="26"/>
                <w:szCs w:val="26"/>
                <w:rtl/>
                <w:lang w:val="en-US"/>
              </w:rPr>
              <w:t>جهة التقييم</w:t>
            </w:r>
          </w:p>
        </w:tc>
        <w:tc>
          <w:tcPr>
            <w:tcW w:w="11598" w:type="dxa"/>
            <w:gridSpan w:val="3"/>
            <w:shd w:val="clear" w:color="auto" w:fill="auto"/>
          </w:tcPr>
          <w:p w14:paraId="51A1A9B9" w14:textId="3DF7FA2C" w:rsidR="007D02B4" w:rsidRDefault="007D02B4" w:rsidP="007D02B4">
            <w:pPr>
              <w:spacing w:before="40" w:after="40"/>
              <w:jc w:val="both"/>
              <w:rPr>
                <w:rFonts w:ascii="Dubai" w:hAnsi="Dubai" w:cs="Dubai"/>
                <w:sz w:val="26"/>
                <w:szCs w:val="26"/>
                <w:rtl/>
                <w:lang w:val="en-US"/>
              </w:rPr>
            </w:pPr>
            <w:r>
              <w:rPr>
                <w:rFonts w:ascii="Segoe UI Symbol" w:hAnsi="Segoe UI Symbol" w:cs="Segoe UI Symbol"/>
              </w:rPr>
              <w:t>☐</w:t>
            </w:r>
            <w:r>
              <w:rPr>
                <w:rFonts w:ascii="Dubai" w:hAnsi="Dubai" w:cs="Dubai" w:hint="cs"/>
                <w:sz w:val="26"/>
                <w:szCs w:val="26"/>
                <w:rtl/>
                <w:lang w:val="en-US"/>
              </w:rPr>
              <w:t xml:space="preserve"> عضو مجلس إدارة.                     </w:t>
            </w:r>
            <w:r>
              <w:rPr>
                <w:rFonts w:ascii="Segoe UI Symbol" w:hAnsi="Segoe UI Symbol" w:cs="Segoe UI Symbol"/>
              </w:rPr>
              <w:t>☐</w:t>
            </w:r>
            <w:r>
              <w:rPr>
                <w:rFonts w:ascii="Dubai" w:hAnsi="Dubai" w:cs="Dubai" w:hint="cs"/>
                <w:sz w:val="26"/>
                <w:szCs w:val="26"/>
                <w:rtl/>
                <w:lang w:val="en-US"/>
              </w:rPr>
              <w:t xml:space="preserve"> الإدارة التنفيذية.                    </w:t>
            </w:r>
            <w:r>
              <w:rPr>
                <w:rFonts w:ascii="Segoe UI Symbol" w:hAnsi="Segoe UI Symbol" w:cs="Segoe UI Symbol"/>
              </w:rPr>
              <w:t>☐</w:t>
            </w:r>
            <w:r>
              <w:rPr>
                <w:rFonts w:ascii="Dubai" w:hAnsi="Dubai" w:cs="Dubai" w:hint="cs"/>
                <w:sz w:val="26"/>
                <w:szCs w:val="26"/>
                <w:rtl/>
                <w:lang w:val="en-US"/>
              </w:rPr>
              <w:t xml:space="preserve"> أخرى:</w:t>
            </w:r>
          </w:p>
        </w:tc>
      </w:tr>
    </w:tbl>
    <w:p w14:paraId="2DF6C540" w14:textId="1A4BE545" w:rsidR="001C5646" w:rsidRPr="001C5646" w:rsidRDefault="001C5646" w:rsidP="001C5646">
      <w:pPr>
        <w:spacing w:before="240" w:after="120"/>
        <w:jc w:val="both"/>
        <w:rPr>
          <w:rFonts w:ascii="Dubai" w:hAnsi="Dubai" w:cs="Dubai"/>
          <w:b/>
          <w:bCs/>
          <w:sz w:val="28"/>
          <w:szCs w:val="28"/>
          <w:rtl/>
          <w:lang w:val="en-US"/>
        </w:rPr>
      </w:pPr>
      <w:r w:rsidRPr="001C5646">
        <w:rPr>
          <w:rFonts w:ascii="Dubai" w:hAnsi="Dubai" w:cs="Dubai" w:hint="cs"/>
          <w:b/>
          <w:bCs/>
          <w:sz w:val="28"/>
          <w:szCs w:val="28"/>
          <w:rtl/>
          <w:lang w:val="en-US"/>
        </w:rPr>
        <w:t>مقياس التقييم</w:t>
      </w:r>
      <w:r>
        <w:rPr>
          <w:rFonts w:ascii="Dubai" w:hAnsi="Dubai" w:cs="Dubai" w:hint="cs"/>
          <w:b/>
          <w:bCs/>
          <w:sz w:val="28"/>
          <w:szCs w:val="28"/>
          <w:rtl/>
          <w:lang w:val="en-US"/>
        </w:rPr>
        <w:t>:</w:t>
      </w:r>
    </w:p>
    <w:tbl>
      <w:tblPr>
        <w:tblStyle w:val="TableGrid"/>
        <w:bidiVisual/>
        <w:tblW w:w="0" w:type="auto"/>
        <w:tblLook w:val="04A0" w:firstRow="1" w:lastRow="0" w:firstColumn="1" w:lastColumn="0" w:noHBand="0" w:noVBand="1"/>
      </w:tblPr>
      <w:tblGrid>
        <w:gridCol w:w="2043"/>
        <w:gridCol w:w="283"/>
        <w:gridCol w:w="284"/>
        <w:gridCol w:w="7851"/>
        <w:gridCol w:w="697"/>
        <w:gridCol w:w="697"/>
        <w:gridCol w:w="698"/>
        <w:gridCol w:w="697"/>
        <w:gridCol w:w="698"/>
      </w:tblGrid>
      <w:tr w:rsidR="001C5646" w14:paraId="1661F7D8" w14:textId="77777777" w:rsidTr="00B565BD">
        <w:tc>
          <w:tcPr>
            <w:tcW w:w="2326" w:type="dxa"/>
            <w:gridSpan w:val="2"/>
            <w:shd w:val="clear" w:color="auto" w:fill="D5DCE4" w:themeFill="text2" w:themeFillTint="33"/>
          </w:tcPr>
          <w:p w14:paraId="46971FA1" w14:textId="42E4C4F8" w:rsidR="001C5646" w:rsidRPr="001C5646" w:rsidRDefault="001C5646" w:rsidP="007D02B4">
            <w:pPr>
              <w:spacing w:before="40" w:after="40"/>
              <w:jc w:val="both"/>
              <w:rPr>
                <w:rFonts w:ascii="Dubai" w:hAnsi="Dubai" w:cs="Dubai"/>
                <w:b/>
                <w:bCs/>
                <w:sz w:val="26"/>
                <w:szCs w:val="26"/>
                <w:rtl/>
                <w:lang w:val="en-US"/>
              </w:rPr>
            </w:pPr>
            <w:r w:rsidRPr="001C5646">
              <w:rPr>
                <w:rFonts w:ascii="Dubai" w:hAnsi="Dubai" w:cs="Dubai" w:hint="cs"/>
                <w:b/>
                <w:bCs/>
                <w:sz w:val="26"/>
                <w:szCs w:val="26"/>
                <w:rtl/>
                <w:lang w:val="en-US"/>
              </w:rPr>
              <w:t>الدرجة</w:t>
            </w:r>
          </w:p>
        </w:tc>
        <w:tc>
          <w:tcPr>
            <w:tcW w:w="11622" w:type="dxa"/>
            <w:gridSpan w:val="7"/>
            <w:shd w:val="clear" w:color="auto" w:fill="D5DCE4" w:themeFill="text2" w:themeFillTint="33"/>
          </w:tcPr>
          <w:p w14:paraId="2EA54C04" w14:textId="7E369AF8" w:rsidR="001C5646" w:rsidRPr="001C5646" w:rsidRDefault="001C5646" w:rsidP="007D02B4">
            <w:pPr>
              <w:spacing w:before="40" w:after="40"/>
              <w:jc w:val="both"/>
              <w:rPr>
                <w:rFonts w:ascii="Dubai" w:hAnsi="Dubai" w:cs="Dubai"/>
                <w:b/>
                <w:bCs/>
                <w:sz w:val="26"/>
                <w:szCs w:val="26"/>
                <w:rtl/>
                <w:lang w:val="en-US"/>
              </w:rPr>
            </w:pPr>
            <w:r w:rsidRPr="001C5646">
              <w:rPr>
                <w:rFonts w:ascii="Dubai" w:hAnsi="Dubai" w:cs="Dubai" w:hint="cs"/>
                <w:b/>
                <w:bCs/>
                <w:sz w:val="26"/>
                <w:szCs w:val="26"/>
                <w:rtl/>
                <w:lang w:val="en-US"/>
              </w:rPr>
              <w:t>الوصف</w:t>
            </w:r>
          </w:p>
        </w:tc>
      </w:tr>
      <w:tr w:rsidR="001C5646" w14:paraId="788D1099" w14:textId="77777777" w:rsidTr="00B565BD">
        <w:tc>
          <w:tcPr>
            <w:tcW w:w="2326" w:type="dxa"/>
            <w:gridSpan w:val="2"/>
          </w:tcPr>
          <w:p w14:paraId="476DCA66" w14:textId="2DDDEDE5"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lang w:val="en-US"/>
              </w:rPr>
              <w:t>1</w:t>
            </w:r>
          </w:p>
        </w:tc>
        <w:tc>
          <w:tcPr>
            <w:tcW w:w="11622" w:type="dxa"/>
            <w:gridSpan w:val="7"/>
          </w:tcPr>
          <w:p w14:paraId="59FA75FB" w14:textId="35FC28C2"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rtl/>
                <w:lang w:val="en-US"/>
              </w:rPr>
              <w:t>ضعيف</w:t>
            </w:r>
          </w:p>
        </w:tc>
      </w:tr>
      <w:tr w:rsidR="001C5646" w14:paraId="417145F7" w14:textId="77777777" w:rsidTr="00B565BD">
        <w:tc>
          <w:tcPr>
            <w:tcW w:w="2326" w:type="dxa"/>
            <w:gridSpan w:val="2"/>
          </w:tcPr>
          <w:p w14:paraId="56C2A56E" w14:textId="25B467A8"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lang w:val="en-US"/>
              </w:rPr>
              <w:t>2</w:t>
            </w:r>
          </w:p>
        </w:tc>
        <w:tc>
          <w:tcPr>
            <w:tcW w:w="11622" w:type="dxa"/>
            <w:gridSpan w:val="7"/>
          </w:tcPr>
          <w:p w14:paraId="045163E0" w14:textId="14F94EF5"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rtl/>
                <w:lang w:val="en-US"/>
              </w:rPr>
              <w:t>مقبول</w:t>
            </w:r>
          </w:p>
        </w:tc>
      </w:tr>
      <w:tr w:rsidR="001C5646" w14:paraId="5E12023B" w14:textId="77777777" w:rsidTr="00B565BD">
        <w:tc>
          <w:tcPr>
            <w:tcW w:w="2326" w:type="dxa"/>
            <w:gridSpan w:val="2"/>
          </w:tcPr>
          <w:p w14:paraId="3195FA69" w14:textId="3B56C5F3"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lang w:val="en-US"/>
              </w:rPr>
              <w:t>3</w:t>
            </w:r>
          </w:p>
        </w:tc>
        <w:tc>
          <w:tcPr>
            <w:tcW w:w="11622" w:type="dxa"/>
            <w:gridSpan w:val="7"/>
          </w:tcPr>
          <w:p w14:paraId="61B45447" w14:textId="0AF4D6EB"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rtl/>
                <w:lang w:val="en-US"/>
              </w:rPr>
              <w:t>جيد</w:t>
            </w:r>
          </w:p>
        </w:tc>
      </w:tr>
      <w:tr w:rsidR="001C5646" w14:paraId="48B65576" w14:textId="77777777" w:rsidTr="00B565BD">
        <w:tc>
          <w:tcPr>
            <w:tcW w:w="2326" w:type="dxa"/>
            <w:gridSpan w:val="2"/>
          </w:tcPr>
          <w:p w14:paraId="73EC747C" w14:textId="6DE5AE77"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lang w:val="en-US"/>
              </w:rPr>
              <w:t>4</w:t>
            </w:r>
          </w:p>
        </w:tc>
        <w:tc>
          <w:tcPr>
            <w:tcW w:w="11622" w:type="dxa"/>
            <w:gridSpan w:val="7"/>
          </w:tcPr>
          <w:p w14:paraId="513DBE32" w14:textId="1F62F4CF"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rtl/>
                <w:lang w:val="en-US"/>
              </w:rPr>
              <w:t>جيد جدًا</w:t>
            </w:r>
          </w:p>
        </w:tc>
      </w:tr>
      <w:tr w:rsidR="001C5646" w14:paraId="4A052281" w14:textId="77777777" w:rsidTr="00B565BD">
        <w:tc>
          <w:tcPr>
            <w:tcW w:w="2326" w:type="dxa"/>
            <w:gridSpan w:val="2"/>
          </w:tcPr>
          <w:p w14:paraId="15F96CC8" w14:textId="32565A21"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lang w:val="en-US"/>
              </w:rPr>
              <w:t>5</w:t>
            </w:r>
          </w:p>
        </w:tc>
        <w:tc>
          <w:tcPr>
            <w:tcW w:w="11622" w:type="dxa"/>
            <w:gridSpan w:val="7"/>
          </w:tcPr>
          <w:p w14:paraId="1CCEF120" w14:textId="35CC6EEB" w:rsidR="001C5646" w:rsidRPr="001C5646" w:rsidRDefault="001C5646" w:rsidP="007D02B4">
            <w:pPr>
              <w:spacing w:before="40" w:after="40"/>
              <w:jc w:val="both"/>
              <w:rPr>
                <w:rFonts w:ascii="Dubai" w:hAnsi="Dubai" w:cs="Dubai"/>
                <w:sz w:val="26"/>
                <w:szCs w:val="26"/>
                <w:rtl/>
                <w:lang w:val="en-US"/>
              </w:rPr>
            </w:pPr>
            <w:r w:rsidRPr="001C5646">
              <w:rPr>
                <w:rFonts w:ascii="Dubai" w:hAnsi="Dubai" w:cs="Dubai"/>
                <w:sz w:val="26"/>
                <w:szCs w:val="26"/>
                <w:rtl/>
                <w:lang w:val="en-US"/>
              </w:rPr>
              <w:t>ممتاز</w:t>
            </w:r>
          </w:p>
        </w:tc>
      </w:tr>
      <w:tr w:rsidR="009D5CA4" w14:paraId="57740060" w14:textId="77777777" w:rsidTr="009D5CA4">
        <w:tc>
          <w:tcPr>
            <w:tcW w:w="2043" w:type="dxa"/>
            <w:vMerge w:val="restart"/>
            <w:shd w:val="clear" w:color="auto" w:fill="D5DCE4" w:themeFill="text2" w:themeFillTint="33"/>
            <w:vAlign w:val="center"/>
          </w:tcPr>
          <w:p w14:paraId="5DD9163E" w14:textId="65B932BB"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lastRenderedPageBreak/>
              <w:t>المحور</w:t>
            </w:r>
          </w:p>
        </w:tc>
        <w:tc>
          <w:tcPr>
            <w:tcW w:w="567" w:type="dxa"/>
            <w:gridSpan w:val="2"/>
            <w:vMerge w:val="restart"/>
            <w:shd w:val="clear" w:color="auto" w:fill="D5DCE4" w:themeFill="text2" w:themeFillTint="33"/>
            <w:vAlign w:val="center"/>
          </w:tcPr>
          <w:p w14:paraId="6C373A69" w14:textId="51E99A8B"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م</w:t>
            </w:r>
          </w:p>
        </w:tc>
        <w:tc>
          <w:tcPr>
            <w:tcW w:w="7851" w:type="dxa"/>
            <w:vMerge w:val="restart"/>
            <w:shd w:val="clear" w:color="auto" w:fill="D5DCE4" w:themeFill="text2" w:themeFillTint="33"/>
            <w:vAlign w:val="center"/>
          </w:tcPr>
          <w:p w14:paraId="1DC8D1F2" w14:textId="1F3B6A76"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العنصر</w:t>
            </w:r>
          </w:p>
        </w:tc>
        <w:tc>
          <w:tcPr>
            <w:tcW w:w="3487" w:type="dxa"/>
            <w:gridSpan w:val="5"/>
            <w:shd w:val="clear" w:color="auto" w:fill="D5DCE4" w:themeFill="text2" w:themeFillTint="33"/>
            <w:vAlign w:val="center"/>
          </w:tcPr>
          <w:p w14:paraId="3C2AF7DF" w14:textId="7E83E5A1"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الوزن</w:t>
            </w:r>
          </w:p>
        </w:tc>
      </w:tr>
      <w:tr w:rsidR="009D5CA4" w14:paraId="17261A47" w14:textId="77777777" w:rsidTr="009D5CA4">
        <w:tc>
          <w:tcPr>
            <w:tcW w:w="2043" w:type="dxa"/>
            <w:vMerge/>
            <w:shd w:val="clear" w:color="auto" w:fill="D5DCE4" w:themeFill="text2" w:themeFillTint="33"/>
            <w:vAlign w:val="center"/>
          </w:tcPr>
          <w:p w14:paraId="468BD487" w14:textId="77777777" w:rsidR="009D5CA4" w:rsidRPr="009D5CA4" w:rsidRDefault="009D5CA4" w:rsidP="009D5CA4">
            <w:pPr>
              <w:rPr>
                <w:rFonts w:ascii="Dubai" w:eastAsia="Dubai" w:hAnsi="Dubai" w:cs="Dubai"/>
                <w:b/>
                <w:bCs/>
                <w:sz w:val="26"/>
                <w:szCs w:val="26"/>
                <w:rtl/>
                <w:lang w:val="en-US"/>
              </w:rPr>
            </w:pPr>
          </w:p>
        </w:tc>
        <w:tc>
          <w:tcPr>
            <w:tcW w:w="567" w:type="dxa"/>
            <w:gridSpan w:val="2"/>
            <w:vMerge/>
            <w:shd w:val="clear" w:color="auto" w:fill="D5DCE4" w:themeFill="text2" w:themeFillTint="33"/>
            <w:vAlign w:val="center"/>
          </w:tcPr>
          <w:p w14:paraId="7D652398" w14:textId="77777777" w:rsidR="009D5CA4" w:rsidRPr="009D5CA4" w:rsidRDefault="009D5CA4" w:rsidP="009D5CA4">
            <w:pPr>
              <w:rPr>
                <w:rFonts w:ascii="Dubai" w:eastAsia="Dubai" w:hAnsi="Dubai" w:cs="Dubai"/>
                <w:b/>
                <w:bCs/>
                <w:sz w:val="26"/>
                <w:szCs w:val="26"/>
                <w:rtl/>
                <w:lang w:val="en-US"/>
              </w:rPr>
            </w:pPr>
          </w:p>
        </w:tc>
        <w:tc>
          <w:tcPr>
            <w:tcW w:w="7851" w:type="dxa"/>
            <w:vMerge/>
            <w:shd w:val="clear" w:color="auto" w:fill="D5DCE4" w:themeFill="text2" w:themeFillTint="33"/>
            <w:vAlign w:val="center"/>
          </w:tcPr>
          <w:p w14:paraId="2C137548" w14:textId="77777777" w:rsidR="009D5CA4" w:rsidRPr="009D5CA4" w:rsidRDefault="009D5CA4" w:rsidP="009D5CA4">
            <w:pPr>
              <w:rPr>
                <w:rFonts w:ascii="Dubai" w:eastAsia="Dubai" w:hAnsi="Dubai" w:cs="Dubai"/>
                <w:b/>
                <w:bCs/>
                <w:sz w:val="26"/>
                <w:szCs w:val="26"/>
                <w:rtl/>
                <w:lang w:val="en-US"/>
              </w:rPr>
            </w:pPr>
          </w:p>
        </w:tc>
        <w:tc>
          <w:tcPr>
            <w:tcW w:w="697" w:type="dxa"/>
            <w:shd w:val="clear" w:color="auto" w:fill="D5DCE4" w:themeFill="text2" w:themeFillTint="33"/>
            <w:vAlign w:val="center"/>
          </w:tcPr>
          <w:p w14:paraId="018716C3" w14:textId="250D5A3C"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1</w:t>
            </w:r>
          </w:p>
        </w:tc>
        <w:tc>
          <w:tcPr>
            <w:tcW w:w="697" w:type="dxa"/>
            <w:shd w:val="clear" w:color="auto" w:fill="D5DCE4" w:themeFill="text2" w:themeFillTint="33"/>
            <w:vAlign w:val="center"/>
          </w:tcPr>
          <w:p w14:paraId="3680F4E2" w14:textId="0C4B764F"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2</w:t>
            </w:r>
          </w:p>
        </w:tc>
        <w:tc>
          <w:tcPr>
            <w:tcW w:w="698" w:type="dxa"/>
            <w:shd w:val="clear" w:color="auto" w:fill="D5DCE4" w:themeFill="text2" w:themeFillTint="33"/>
            <w:vAlign w:val="center"/>
          </w:tcPr>
          <w:p w14:paraId="0C3F44DE" w14:textId="46066541"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3</w:t>
            </w:r>
          </w:p>
        </w:tc>
        <w:tc>
          <w:tcPr>
            <w:tcW w:w="697" w:type="dxa"/>
            <w:shd w:val="clear" w:color="auto" w:fill="D5DCE4" w:themeFill="text2" w:themeFillTint="33"/>
            <w:vAlign w:val="center"/>
          </w:tcPr>
          <w:p w14:paraId="7241B184" w14:textId="7E673D0F"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4</w:t>
            </w:r>
          </w:p>
        </w:tc>
        <w:tc>
          <w:tcPr>
            <w:tcW w:w="698" w:type="dxa"/>
            <w:shd w:val="clear" w:color="auto" w:fill="D5DCE4" w:themeFill="text2" w:themeFillTint="33"/>
            <w:vAlign w:val="center"/>
          </w:tcPr>
          <w:p w14:paraId="5D440FFC" w14:textId="599E6F78" w:rsidR="009D5CA4" w:rsidRPr="009D5CA4" w:rsidRDefault="009D5CA4" w:rsidP="009D5CA4">
            <w:pPr>
              <w:rPr>
                <w:rFonts w:ascii="Dubai" w:eastAsia="Dubai" w:hAnsi="Dubai" w:cs="Dubai"/>
                <w:b/>
                <w:bCs/>
                <w:sz w:val="26"/>
                <w:szCs w:val="26"/>
                <w:rtl/>
                <w:lang w:val="en-US"/>
              </w:rPr>
            </w:pPr>
            <w:r w:rsidRPr="009D5CA4">
              <w:rPr>
                <w:rFonts w:ascii="Dubai" w:eastAsia="Dubai" w:hAnsi="Dubai" w:cs="Dubai" w:hint="cs"/>
                <w:b/>
                <w:bCs/>
                <w:sz w:val="26"/>
                <w:szCs w:val="26"/>
                <w:rtl/>
                <w:lang w:val="en-US"/>
              </w:rPr>
              <w:t>5</w:t>
            </w:r>
          </w:p>
        </w:tc>
      </w:tr>
      <w:tr w:rsidR="001C5646" w14:paraId="22DBC577" w14:textId="77777777" w:rsidTr="001C5646">
        <w:tc>
          <w:tcPr>
            <w:tcW w:w="2043" w:type="dxa"/>
            <w:vMerge w:val="restart"/>
          </w:tcPr>
          <w:p w14:paraId="66851A85" w14:textId="23413756" w:rsidR="001C5646" w:rsidRPr="009D5CA4" w:rsidRDefault="001C5646" w:rsidP="001C5646">
            <w:pPr>
              <w:rPr>
                <w:rFonts w:ascii="Dubai" w:eastAsia="Dubai" w:hAnsi="Dubai" w:cs="Dubai"/>
                <w:sz w:val="26"/>
                <w:szCs w:val="26"/>
                <w:rtl/>
                <w:lang w:val="en-US"/>
              </w:rPr>
            </w:pPr>
            <w:r>
              <w:rPr>
                <w:rFonts w:ascii="Dubai" w:eastAsia="Dubai" w:hAnsi="Dubai" w:cs="Dubai" w:hint="cs"/>
                <w:sz w:val="26"/>
                <w:szCs w:val="26"/>
                <w:rtl/>
                <w:lang w:val="en-US"/>
              </w:rPr>
              <w:t>القيادة الاستراتيجية</w:t>
            </w:r>
          </w:p>
        </w:tc>
        <w:tc>
          <w:tcPr>
            <w:tcW w:w="567" w:type="dxa"/>
            <w:gridSpan w:val="2"/>
            <w:vAlign w:val="center"/>
          </w:tcPr>
          <w:p w14:paraId="1B575EDF" w14:textId="77777777" w:rsidR="001C5646" w:rsidRPr="009D5CA4" w:rsidRDefault="001C5646" w:rsidP="009D5CA4">
            <w:pPr>
              <w:pStyle w:val="ListParagraph"/>
              <w:numPr>
                <w:ilvl w:val="0"/>
                <w:numId w:val="1"/>
              </w:numPr>
              <w:ind w:left="357" w:hanging="357"/>
              <w:jc w:val="left"/>
              <w:rPr>
                <w:rFonts w:ascii="Dubai" w:eastAsia="Dubai" w:hAnsi="Dubai" w:cs="Dubai"/>
                <w:sz w:val="26"/>
                <w:szCs w:val="26"/>
                <w:rtl/>
                <w:lang w:val="en-US"/>
              </w:rPr>
            </w:pPr>
          </w:p>
        </w:tc>
        <w:tc>
          <w:tcPr>
            <w:tcW w:w="7851" w:type="dxa"/>
            <w:vAlign w:val="center"/>
          </w:tcPr>
          <w:p w14:paraId="01DF62D6" w14:textId="6107E661" w:rsidR="001C5646" w:rsidRPr="001C5646" w:rsidRDefault="001C5646" w:rsidP="001C5646">
            <w:pPr>
              <w:jc w:val="left"/>
              <w:rPr>
                <w:rFonts w:ascii="Dubai" w:eastAsia="Dubai" w:hAnsi="Dubai" w:cs="Dubai"/>
                <w:sz w:val="26"/>
                <w:szCs w:val="26"/>
                <w:rtl/>
              </w:rPr>
            </w:pPr>
            <w:r w:rsidRPr="001C5646">
              <w:rPr>
                <w:rFonts w:ascii="Dubai" w:eastAsia="Dubai" w:hAnsi="Dubai" w:cs="Dubai"/>
                <w:sz w:val="26"/>
                <w:szCs w:val="26"/>
                <w:rtl/>
                <w:lang w:val="en-US"/>
              </w:rPr>
              <w:t>يساهم المجلس بفاعلية في صياغة وتحديث الخطة الاستراتيجية للجمعية</w:t>
            </w:r>
          </w:p>
        </w:tc>
        <w:tc>
          <w:tcPr>
            <w:tcW w:w="697" w:type="dxa"/>
            <w:vAlign w:val="center"/>
          </w:tcPr>
          <w:p w14:paraId="71DF6CB4" w14:textId="77777777" w:rsidR="001C5646" w:rsidRPr="009D5CA4" w:rsidRDefault="001C5646" w:rsidP="009D5CA4">
            <w:pPr>
              <w:rPr>
                <w:rFonts w:ascii="Dubai" w:eastAsia="Dubai" w:hAnsi="Dubai" w:cs="Dubai"/>
                <w:sz w:val="26"/>
                <w:szCs w:val="26"/>
                <w:rtl/>
                <w:lang w:val="en-US"/>
              </w:rPr>
            </w:pPr>
          </w:p>
        </w:tc>
        <w:tc>
          <w:tcPr>
            <w:tcW w:w="697" w:type="dxa"/>
            <w:vAlign w:val="center"/>
          </w:tcPr>
          <w:p w14:paraId="235A21BE" w14:textId="77777777" w:rsidR="001C5646" w:rsidRPr="009D5CA4" w:rsidRDefault="001C5646" w:rsidP="009D5CA4">
            <w:pPr>
              <w:rPr>
                <w:rFonts w:ascii="Dubai" w:eastAsia="Dubai" w:hAnsi="Dubai" w:cs="Dubai"/>
                <w:sz w:val="26"/>
                <w:szCs w:val="26"/>
                <w:rtl/>
                <w:lang w:val="en-US"/>
              </w:rPr>
            </w:pPr>
          </w:p>
        </w:tc>
        <w:tc>
          <w:tcPr>
            <w:tcW w:w="698" w:type="dxa"/>
            <w:vAlign w:val="center"/>
          </w:tcPr>
          <w:p w14:paraId="53CD333D" w14:textId="77777777" w:rsidR="001C5646" w:rsidRPr="009D5CA4" w:rsidRDefault="001C5646" w:rsidP="009D5CA4">
            <w:pPr>
              <w:rPr>
                <w:rFonts w:ascii="Dubai" w:eastAsia="Dubai" w:hAnsi="Dubai" w:cs="Dubai"/>
                <w:sz w:val="26"/>
                <w:szCs w:val="26"/>
                <w:rtl/>
                <w:lang w:val="en-US"/>
              </w:rPr>
            </w:pPr>
          </w:p>
        </w:tc>
        <w:tc>
          <w:tcPr>
            <w:tcW w:w="697" w:type="dxa"/>
            <w:vAlign w:val="center"/>
          </w:tcPr>
          <w:p w14:paraId="0233945D" w14:textId="77777777" w:rsidR="001C5646" w:rsidRPr="009D5CA4" w:rsidRDefault="001C5646" w:rsidP="009D5CA4">
            <w:pPr>
              <w:rPr>
                <w:rFonts w:ascii="Dubai" w:eastAsia="Dubai" w:hAnsi="Dubai" w:cs="Dubai"/>
                <w:sz w:val="26"/>
                <w:szCs w:val="26"/>
                <w:rtl/>
                <w:lang w:val="en-US"/>
              </w:rPr>
            </w:pPr>
          </w:p>
        </w:tc>
        <w:tc>
          <w:tcPr>
            <w:tcW w:w="698" w:type="dxa"/>
            <w:vAlign w:val="center"/>
          </w:tcPr>
          <w:p w14:paraId="0FCF682A" w14:textId="77777777" w:rsidR="001C5646" w:rsidRPr="009D5CA4" w:rsidRDefault="001C5646" w:rsidP="009D5CA4">
            <w:pPr>
              <w:rPr>
                <w:rFonts w:ascii="Dubai" w:eastAsia="Dubai" w:hAnsi="Dubai" w:cs="Dubai"/>
                <w:sz w:val="26"/>
                <w:szCs w:val="26"/>
                <w:rtl/>
                <w:lang w:val="en-US"/>
              </w:rPr>
            </w:pPr>
          </w:p>
        </w:tc>
      </w:tr>
      <w:tr w:rsidR="001C5646" w14:paraId="76C730C1" w14:textId="77777777" w:rsidTr="00A0669B">
        <w:tc>
          <w:tcPr>
            <w:tcW w:w="2043" w:type="dxa"/>
            <w:vMerge/>
            <w:vAlign w:val="center"/>
          </w:tcPr>
          <w:p w14:paraId="1761B74C"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1AC1A7F7"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125581E7" w14:textId="21432D43"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يتابع المجلس تنفيذ الخطة الاستراتيجية بشكل دوري</w:t>
            </w:r>
          </w:p>
        </w:tc>
        <w:tc>
          <w:tcPr>
            <w:tcW w:w="697" w:type="dxa"/>
            <w:vAlign w:val="center"/>
          </w:tcPr>
          <w:p w14:paraId="75654638"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4943C13D"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47591468"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3F70AC0E"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6085597E" w14:textId="77777777" w:rsidR="001C5646" w:rsidRPr="009D5CA4" w:rsidRDefault="001C5646" w:rsidP="001C5646">
            <w:pPr>
              <w:rPr>
                <w:rFonts w:ascii="Dubai" w:eastAsia="Dubai" w:hAnsi="Dubai" w:cs="Dubai"/>
                <w:sz w:val="26"/>
                <w:szCs w:val="26"/>
                <w:rtl/>
                <w:lang w:val="en-US"/>
              </w:rPr>
            </w:pPr>
          </w:p>
        </w:tc>
      </w:tr>
      <w:tr w:rsidR="001C5646" w14:paraId="0E38D174" w14:textId="77777777" w:rsidTr="00A0669B">
        <w:tc>
          <w:tcPr>
            <w:tcW w:w="2043" w:type="dxa"/>
            <w:vMerge/>
            <w:vAlign w:val="center"/>
          </w:tcPr>
          <w:p w14:paraId="5C6991A1"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5904AA19"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22FE6E68" w14:textId="292C15C5"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يحرص المجلس على مواءمة أعمال الجمعية مع رسالتها وأهدافها</w:t>
            </w:r>
          </w:p>
        </w:tc>
        <w:tc>
          <w:tcPr>
            <w:tcW w:w="697" w:type="dxa"/>
            <w:vAlign w:val="center"/>
          </w:tcPr>
          <w:p w14:paraId="15DE3FC9"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0A41B7BF"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1632D6EF"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376C394F"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4DDF652A" w14:textId="77777777" w:rsidR="001C5646" w:rsidRPr="009D5CA4" w:rsidRDefault="001C5646" w:rsidP="001C5646">
            <w:pPr>
              <w:rPr>
                <w:rFonts w:ascii="Dubai" w:eastAsia="Dubai" w:hAnsi="Dubai" w:cs="Dubai"/>
                <w:sz w:val="26"/>
                <w:szCs w:val="26"/>
                <w:rtl/>
                <w:lang w:val="en-US"/>
              </w:rPr>
            </w:pPr>
          </w:p>
        </w:tc>
      </w:tr>
      <w:tr w:rsidR="00B565BD" w14:paraId="4F8F6E77" w14:textId="77777777" w:rsidTr="00A0669B">
        <w:tc>
          <w:tcPr>
            <w:tcW w:w="2043" w:type="dxa"/>
            <w:vMerge/>
            <w:vAlign w:val="center"/>
          </w:tcPr>
          <w:p w14:paraId="51ED8869" w14:textId="77777777" w:rsidR="00B565BD" w:rsidRPr="009D5CA4" w:rsidRDefault="00B565BD" w:rsidP="001C5646">
            <w:pPr>
              <w:jc w:val="left"/>
              <w:rPr>
                <w:rFonts w:ascii="Dubai" w:eastAsia="Dubai" w:hAnsi="Dubai" w:cs="Dubai"/>
                <w:sz w:val="26"/>
                <w:szCs w:val="26"/>
                <w:rtl/>
                <w:lang w:val="en-US"/>
              </w:rPr>
            </w:pPr>
          </w:p>
        </w:tc>
        <w:tc>
          <w:tcPr>
            <w:tcW w:w="567" w:type="dxa"/>
            <w:gridSpan w:val="2"/>
            <w:vAlign w:val="center"/>
          </w:tcPr>
          <w:p w14:paraId="20970661" w14:textId="77777777" w:rsidR="00B565BD" w:rsidRPr="009D5CA4" w:rsidRDefault="00B565BD"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5CDC6FBC" w14:textId="4E6E5E82" w:rsidR="00B565BD" w:rsidRPr="001C5646" w:rsidRDefault="00B565BD" w:rsidP="001C5646">
            <w:pPr>
              <w:jc w:val="left"/>
              <w:rPr>
                <w:rFonts w:ascii="Dubai" w:eastAsia="Dubai" w:hAnsi="Dubai" w:cs="Dubai"/>
                <w:sz w:val="26"/>
                <w:szCs w:val="26"/>
                <w:rtl/>
                <w:lang w:val="en-US"/>
              </w:rPr>
            </w:pPr>
            <w:r w:rsidRPr="00B565BD">
              <w:rPr>
                <w:rFonts w:ascii="Dubai" w:eastAsia="Dubai" w:hAnsi="Dubai" w:cs="Dubai"/>
                <w:sz w:val="26"/>
                <w:szCs w:val="26"/>
                <w:rtl/>
                <w:lang w:val="en-US"/>
              </w:rPr>
              <w:t>يركز المجلس في أعماله واجتماعاته على القضايا الاستراتيجية والمخاطر الرئيسية</w:t>
            </w:r>
          </w:p>
        </w:tc>
        <w:tc>
          <w:tcPr>
            <w:tcW w:w="697" w:type="dxa"/>
            <w:vAlign w:val="center"/>
          </w:tcPr>
          <w:p w14:paraId="0FB7577E" w14:textId="77777777" w:rsidR="00B565BD" w:rsidRPr="009D5CA4" w:rsidRDefault="00B565BD" w:rsidP="001C5646">
            <w:pPr>
              <w:rPr>
                <w:rFonts w:ascii="Dubai" w:eastAsia="Dubai" w:hAnsi="Dubai" w:cs="Dubai"/>
                <w:sz w:val="26"/>
                <w:szCs w:val="26"/>
                <w:rtl/>
                <w:lang w:val="en-US"/>
              </w:rPr>
            </w:pPr>
          </w:p>
        </w:tc>
        <w:tc>
          <w:tcPr>
            <w:tcW w:w="697" w:type="dxa"/>
            <w:vAlign w:val="center"/>
          </w:tcPr>
          <w:p w14:paraId="07A4283C" w14:textId="77777777" w:rsidR="00B565BD" w:rsidRPr="009D5CA4" w:rsidRDefault="00B565BD" w:rsidP="001C5646">
            <w:pPr>
              <w:rPr>
                <w:rFonts w:ascii="Dubai" w:eastAsia="Dubai" w:hAnsi="Dubai" w:cs="Dubai"/>
                <w:sz w:val="26"/>
                <w:szCs w:val="26"/>
                <w:rtl/>
                <w:lang w:val="en-US"/>
              </w:rPr>
            </w:pPr>
          </w:p>
        </w:tc>
        <w:tc>
          <w:tcPr>
            <w:tcW w:w="698" w:type="dxa"/>
            <w:vAlign w:val="center"/>
          </w:tcPr>
          <w:p w14:paraId="3FA846C3" w14:textId="77777777" w:rsidR="00B565BD" w:rsidRPr="009D5CA4" w:rsidRDefault="00B565BD" w:rsidP="001C5646">
            <w:pPr>
              <w:rPr>
                <w:rFonts w:ascii="Dubai" w:eastAsia="Dubai" w:hAnsi="Dubai" w:cs="Dubai"/>
                <w:sz w:val="26"/>
                <w:szCs w:val="26"/>
                <w:rtl/>
                <w:lang w:val="en-US"/>
              </w:rPr>
            </w:pPr>
          </w:p>
        </w:tc>
        <w:tc>
          <w:tcPr>
            <w:tcW w:w="697" w:type="dxa"/>
            <w:vAlign w:val="center"/>
          </w:tcPr>
          <w:p w14:paraId="35AF6CD3" w14:textId="77777777" w:rsidR="00B565BD" w:rsidRPr="009D5CA4" w:rsidRDefault="00B565BD" w:rsidP="001C5646">
            <w:pPr>
              <w:rPr>
                <w:rFonts w:ascii="Dubai" w:eastAsia="Dubai" w:hAnsi="Dubai" w:cs="Dubai"/>
                <w:sz w:val="26"/>
                <w:szCs w:val="26"/>
                <w:rtl/>
                <w:lang w:val="en-US"/>
              </w:rPr>
            </w:pPr>
          </w:p>
        </w:tc>
        <w:tc>
          <w:tcPr>
            <w:tcW w:w="698" w:type="dxa"/>
            <w:vAlign w:val="center"/>
          </w:tcPr>
          <w:p w14:paraId="25EEA728" w14:textId="77777777" w:rsidR="00B565BD" w:rsidRPr="009D5CA4" w:rsidRDefault="00B565BD" w:rsidP="001C5646">
            <w:pPr>
              <w:rPr>
                <w:rFonts w:ascii="Dubai" w:eastAsia="Dubai" w:hAnsi="Dubai" w:cs="Dubai"/>
                <w:sz w:val="26"/>
                <w:szCs w:val="26"/>
                <w:rtl/>
                <w:lang w:val="en-US"/>
              </w:rPr>
            </w:pPr>
          </w:p>
        </w:tc>
      </w:tr>
      <w:tr w:rsidR="001C5646" w14:paraId="639C4E8C" w14:textId="77777777" w:rsidTr="00A0669B">
        <w:tc>
          <w:tcPr>
            <w:tcW w:w="2043" w:type="dxa"/>
            <w:vMerge/>
            <w:vAlign w:val="center"/>
          </w:tcPr>
          <w:p w14:paraId="74B93F73"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01C40E33"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596171E6" w14:textId="1B4BE369"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يتخذ المجلس قرارات استراتيجية تدعم استدامة الجمعية</w:t>
            </w:r>
          </w:p>
        </w:tc>
        <w:tc>
          <w:tcPr>
            <w:tcW w:w="697" w:type="dxa"/>
            <w:vAlign w:val="center"/>
          </w:tcPr>
          <w:p w14:paraId="0A5B6751"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6F9741F9"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18CAEC77"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3BDE4036"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58522D2F" w14:textId="77777777" w:rsidR="001C5646" w:rsidRPr="009D5CA4" w:rsidRDefault="001C5646" w:rsidP="001C5646">
            <w:pPr>
              <w:rPr>
                <w:rFonts w:ascii="Dubai" w:eastAsia="Dubai" w:hAnsi="Dubai" w:cs="Dubai"/>
                <w:sz w:val="26"/>
                <w:szCs w:val="26"/>
                <w:rtl/>
                <w:lang w:val="en-US"/>
              </w:rPr>
            </w:pPr>
          </w:p>
        </w:tc>
      </w:tr>
      <w:tr w:rsidR="001C5646" w14:paraId="587FCA14" w14:textId="77777777" w:rsidTr="001C5646">
        <w:tc>
          <w:tcPr>
            <w:tcW w:w="2043" w:type="dxa"/>
            <w:vMerge w:val="restart"/>
          </w:tcPr>
          <w:p w14:paraId="687DC0DF" w14:textId="35D5668A" w:rsidR="001C5646" w:rsidRPr="009D5CA4" w:rsidRDefault="001C5646" w:rsidP="001C5646">
            <w:pPr>
              <w:rPr>
                <w:rFonts w:ascii="Dubai" w:eastAsia="Dubai" w:hAnsi="Dubai" w:cs="Dubai"/>
                <w:sz w:val="26"/>
                <w:szCs w:val="26"/>
                <w:rtl/>
                <w:lang w:val="en-US"/>
              </w:rPr>
            </w:pPr>
            <w:r w:rsidRPr="001C5646">
              <w:rPr>
                <w:rFonts w:ascii="Dubai" w:eastAsia="Dubai" w:hAnsi="Dubai" w:cs="Dubai"/>
                <w:sz w:val="26"/>
                <w:szCs w:val="26"/>
                <w:rtl/>
                <w:lang w:val="en-US"/>
              </w:rPr>
              <w:t>الحوكمة والرقابة</w:t>
            </w:r>
          </w:p>
        </w:tc>
        <w:tc>
          <w:tcPr>
            <w:tcW w:w="567" w:type="dxa"/>
            <w:gridSpan w:val="2"/>
            <w:vAlign w:val="center"/>
          </w:tcPr>
          <w:p w14:paraId="3B5D0FB7"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7C30BE1D" w14:textId="495FF981"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يلتزم المجلس بالأنظمة واللوائح المنظمة لعمل الجمعيات</w:t>
            </w:r>
          </w:p>
        </w:tc>
        <w:tc>
          <w:tcPr>
            <w:tcW w:w="697" w:type="dxa"/>
            <w:vAlign w:val="center"/>
          </w:tcPr>
          <w:p w14:paraId="74FA482E"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40B01169"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3D98B6FF"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26B123EA"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74BB8239" w14:textId="77777777" w:rsidR="001C5646" w:rsidRPr="009D5CA4" w:rsidRDefault="001C5646" w:rsidP="001C5646">
            <w:pPr>
              <w:rPr>
                <w:rFonts w:ascii="Dubai" w:eastAsia="Dubai" w:hAnsi="Dubai" w:cs="Dubai"/>
                <w:sz w:val="26"/>
                <w:szCs w:val="26"/>
                <w:rtl/>
                <w:lang w:val="en-US"/>
              </w:rPr>
            </w:pPr>
          </w:p>
        </w:tc>
      </w:tr>
      <w:tr w:rsidR="001C5646" w14:paraId="7745D3C3" w14:textId="77777777" w:rsidTr="00A0669B">
        <w:tc>
          <w:tcPr>
            <w:tcW w:w="2043" w:type="dxa"/>
            <w:vMerge/>
            <w:vAlign w:val="center"/>
          </w:tcPr>
          <w:p w14:paraId="0B0C634A"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7549BD76"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28F63ED2" w14:textId="01F392D9"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يشرف المجلس على تطبيق مبادئ الحوكمة والشفافية</w:t>
            </w:r>
          </w:p>
        </w:tc>
        <w:tc>
          <w:tcPr>
            <w:tcW w:w="697" w:type="dxa"/>
            <w:vAlign w:val="center"/>
          </w:tcPr>
          <w:p w14:paraId="09D4C7F2"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43075798"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0BB84367"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36FE9073"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5EF850EF" w14:textId="77777777" w:rsidR="001C5646" w:rsidRPr="009D5CA4" w:rsidRDefault="001C5646" w:rsidP="001C5646">
            <w:pPr>
              <w:rPr>
                <w:rFonts w:ascii="Dubai" w:eastAsia="Dubai" w:hAnsi="Dubai" w:cs="Dubai"/>
                <w:sz w:val="26"/>
                <w:szCs w:val="26"/>
                <w:rtl/>
                <w:lang w:val="en-US"/>
              </w:rPr>
            </w:pPr>
          </w:p>
        </w:tc>
      </w:tr>
      <w:tr w:rsidR="00B565BD" w14:paraId="66982D19" w14:textId="77777777" w:rsidTr="00A0669B">
        <w:tc>
          <w:tcPr>
            <w:tcW w:w="2043" w:type="dxa"/>
            <w:vMerge/>
            <w:vAlign w:val="center"/>
          </w:tcPr>
          <w:p w14:paraId="3E0C762D" w14:textId="77777777" w:rsidR="00B565BD" w:rsidRPr="009D5CA4" w:rsidRDefault="00B565BD" w:rsidP="001C5646">
            <w:pPr>
              <w:jc w:val="left"/>
              <w:rPr>
                <w:rFonts w:ascii="Dubai" w:eastAsia="Dubai" w:hAnsi="Dubai" w:cs="Dubai"/>
                <w:sz w:val="26"/>
                <w:szCs w:val="26"/>
                <w:rtl/>
                <w:lang w:val="en-US"/>
              </w:rPr>
            </w:pPr>
          </w:p>
        </w:tc>
        <w:tc>
          <w:tcPr>
            <w:tcW w:w="567" w:type="dxa"/>
            <w:gridSpan w:val="2"/>
            <w:vAlign w:val="center"/>
          </w:tcPr>
          <w:p w14:paraId="7F1E77C2" w14:textId="77777777" w:rsidR="00B565BD" w:rsidRPr="009D5CA4" w:rsidRDefault="00B565BD"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4EE53E65" w14:textId="7B2C7D63" w:rsidR="00B565BD" w:rsidRPr="00B565BD" w:rsidRDefault="00B565BD" w:rsidP="001C5646">
            <w:pPr>
              <w:jc w:val="left"/>
              <w:rPr>
                <w:rFonts w:ascii="Dubai" w:eastAsia="Dubai" w:hAnsi="Dubai" w:cs="Dubai"/>
                <w:sz w:val="26"/>
                <w:szCs w:val="26"/>
                <w:rtl/>
              </w:rPr>
            </w:pPr>
            <w:r w:rsidRPr="00B565BD">
              <w:rPr>
                <w:rFonts w:ascii="Dubai" w:eastAsia="Dubai" w:hAnsi="Dubai" w:cs="Dubai"/>
                <w:sz w:val="26"/>
                <w:szCs w:val="26"/>
                <w:rtl/>
              </w:rPr>
              <w:t>يوفر المجلس برنامجًا تعريفيًا مناسبًا لأعضاء مجلس الإدارة الجدد</w:t>
            </w:r>
          </w:p>
        </w:tc>
        <w:tc>
          <w:tcPr>
            <w:tcW w:w="697" w:type="dxa"/>
            <w:vAlign w:val="center"/>
          </w:tcPr>
          <w:p w14:paraId="4B977857" w14:textId="77777777" w:rsidR="00B565BD" w:rsidRPr="009D5CA4" w:rsidRDefault="00B565BD" w:rsidP="001C5646">
            <w:pPr>
              <w:rPr>
                <w:rFonts w:ascii="Dubai" w:eastAsia="Dubai" w:hAnsi="Dubai" w:cs="Dubai"/>
                <w:sz w:val="26"/>
                <w:szCs w:val="26"/>
                <w:rtl/>
                <w:lang w:val="en-US"/>
              </w:rPr>
            </w:pPr>
          </w:p>
        </w:tc>
        <w:tc>
          <w:tcPr>
            <w:tcW w:w="697" w:type="dxa"/>
            <w:vAlign w:val="center"/>
          </w:tcPr>
          <w:p w14:paraId="0CF07EAB" w14:textId="77777777" w:rsidR="00B565BD" w:rsidRPr="009D5CA4" w:rsidRDefault="00B565BD" w:rsidP="001C5646">
            <w:pPr>
              <w:rPr>
                <w:rFonts w:ascii="Dubai" w:eastAsia="Dubai" w:hAnsi="Dubai" w:cs="Dubai"/>
                <w:sz w:val="26"/>
                <w:szCs w:val="26"/>
                <w:rtl/>
                <w:lang w:val="en-US"/>
              </w:rPr>
            </w:pPr>
          </w:p>
        </w:tc>
        <w:tc>
          <w:tcPr>
            <w:tcW w:w="698" w:type="dxa"/>
            <w:vAlign w:val="center"/>
          </w:tcPr>
          <w:p w14:paraId="01383087" w14:textId="77777777" w:rsidR="00B565BD" w:rsidRPr="009D5CA4" w:rsidRDefault="00B565BD" w:rsidP="001C5646">
            <w:pPr>
              <w:rPr>
                <w:rFonts w:ascii="Dubai" w:eastAsia="Dubai" w:hAnsi="Dubai" w:cs="Dubai"/>
                <w:sz w:val="26"/>
                <w:szCs w:val="26"/>
                <w:rtl/>
                <w:lang w:val="en-US"/>
              </w:rPr>
            </w:pPr>
          </w:p>
        </w:tc>
        <w:tc>
          <w:tcPr>
            <w:tcW w:w="697" w:type="dxa"/>
            <w:vAlign w:val="center"/>
          </w:tcPr>
          <w:p w14:paraId="63AA6CAE" w14:textId="77777777" w:rsidR="00B565BD" w:rsidRPr="009D5CA4" w:rsidRDefault="00B565BD" w:rsidP="001C5646">
            <w:pPr>
              <w:rPr>
                <w:rFonts w:ascii="Dubai" w:eastAsia="Dubai" w:hAnsi="Dubai" w:cs="Dubai"/>
                <w:sz w:val="26"/>
                <w:szCs w:val="26"/>
                <w:rtl/>
                <w:lang w:val="en-US"/>
              </w:rPr>
            </w:pPr>
          </w:p>
        </w:tc>
        <w:tc>
          <w:tcPr>
            <w:tcW w:w="698" w:type="dxa"/>
            <w:vAlign w:val="center"/>
          </w:tcPr>
          <w:p w14:paraId="1C182D8D" w14:textId="77777777" w:rsidR="00B565BD" w:rsidRPr="009D5CA4" w:rsidRDefault="00B565BD" w:rsidP="001C5646">
            <w:pPr>
              <w:rPr>
                <w:rFonts w:ascii="Dubai" w:eastAsia="Dubai" w:hAnsi="Dubai" w:cs="Dubai"/>
                <w:sz w:val="26"/>
                <w:szCs w:val="26"/>
                <w:rtl/>
                <w:lang w:val="en-US"/>
              </w:rPr>
            </w:pPr>
          </w:p>
        </w:tc>
      </w:tr>
      <w:tr w:rsidR="001C5646" w14:paraId="1CBE5183" w14:textId="77777777" w:rsidTr="00A0669B">
        <w:tc>
          <w:tcPr>
            <w:tcW w:w="2043" w:type="dxa"/>
            <w:vMerge/>
            <w:vAlign w:val="center"/>
          </w:tcPr>
          <w:p w14:paraId="10B963C8"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3335B93D"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2F101AE0" w14:textId="78553F28"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يتابع المجلس المخاطر المحتملة ويشرف على إدارتها</w:t>
            </w:r>
          </w:p>
        </w:tc>
        <w:tc>
          <w:tcPr>
            <w:tcW w:w="697" w:type="dxa"/>
            <w:vAlign w:val="center"/>
          </w:tcPr>
          <w:p w14:paraId="17E3C251"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17A26715"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4C59594F"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1AC40CE2"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6E2F0421" w14:textId="77777777" w:rsidR="001C5646" w:rsidRPr="009D5CA4" w:rsidRDefault="001C5646" w:rsidP="001C5646">
            <w:pPr>
              <w:rPr>
                <w:rFonts w:ascii="Dubai" w:eastAsia="Dubai" w:hAnsi="Dubai" w:cs="Dubai"/>
                <w:sz w:val="26"/>
                <w:szCs w:val="26"/>
                <w:rtl/>
                <w:lang w:val="en-US"/>
              </w:rPr>
            </w:pPr>
          </w:p>
        </w:tc>
      </w:tr>
      <w:tr w:rsidR="001C5646" w14:paraId="1EC40FA1" w14:textId="77777777" w:rsidTr="00A0669B">
        <w:tc>
          <w:tcPr>
            <w:tcW w:w="2043" w:type="dxa"/>
            <w:vMerge/>
            <w:vAlign w:val="center"/>
          </w:tcPr>
          <w:p w14:paraId="2502C530"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76538EB6"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7E96D8DF" w14:textId="7964E7CD"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يتابع المجلس الأداء المالي للجمعية بانتظام</w:t>
            </w:r>
          </w:p>
        </w:tc>
        <w:tc>
          <w:tcPr>
            <w:tcW w:w="697" w:type="dxa"/>
            <w:vAlign w:val="center"/>
          </w:tcPr>
          <w:p w14:paraId="7C0ACD7B"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4579EC3B"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716879B5"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501212A2"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6061B0AF" w14:textId="77777777" w:rsidR="001C5646" w:rsidRPr="009D5CA4" w:rsidRDefault="001C5646" w:rsidP="001C5646">
            <w:pPr>
              <w:rPr>
                <w:rFonts w:ascii="Dubai" w:eastAsia="Dubai" w:hAnsi="Dubai" w:cs="Dubai"/>
                <w:sz w:val="26"/>
                <w:szCs w:val="26"/>
                <w:rtl/>
                <w:lang w:val="en-US"/>
              </w:rPr>
            </w:pPr>
          </w:p>
        </w:tc>
      </w:tr>
      <w:tr w:rsidR="001C5646" w14:paraId="25501F92" w14:textId="77777777" w:rsidTr="001C5646">
        <w:tc>
          <w:tcPr>
            <w:tcW w:w="2043" w:type="dxa"/>
            <w:vMerge w:val="restart"/>
          </w:tcPr>
          <w:p w14:paraId="471DCFAA" w14:textId="41C6CA99" w:rsidR="001C5646" w:rsidRPr="009D5CA4" w:rsidRDefault="001C5646" w:rsidP="001C5646">
            <w:pPr>
              <w:rPr>
                <w:rFonts w:ascii="Dubai" w:eastAsia="Dubai" w:hAnsi="Dubai" w:cs="Dubai"/>
                <w:sz w:val="26"/>
                <w:szCs w:val="26"/>
                <w:rtl/>
                <w:lang w:val="en-US"/>
              </w:rPr>
            </w:pPr>
            <w:r w:rsidRPr="001C5646">
              <w:rPr>
                <w:rFonts w:ascii="Dubai" w:eastAsia="Dubai" w:hAnsi="Dubai" w:cs="Dubai"/>
                <w:sz w:val="26"/>
                <w:szCs w:val="26"/>
                <w:rtl/>
                <w:lang w:val="en-US"/>
              </w:rPr>
              <w:t>فعالية الاجتماعات</w:t>
            </w:r>
          </w:p>
        </w:tc>
        <w:tc>
          <w:tcPr>
            <w:tcW w:w="567" w:type="dxa"/>
            <w:gridSpan w:val="2"/>
            <w:vAlign w:val="center"/>
          </w:tcPr>
          <w:p w14:paraId="5DB48120"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70CA96B1" w14:textId="2F1DA793"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تُعقد اجتماعات المجلس بانتظام وفق الخطة المعتمدة</w:t>
            </w:r>
          </w:p>
        </w:tc>
        <w:tc>
          <w:tcPr>
            <w:tcW w:w="697" w:type="dxa"/>
            <w:vAlign w:val="center"/>
          </w:tcPr>
          <w:p w14:paraId="2703FDFC"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5F3385C9"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56A056AC"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6029D87A"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4062B1E9" w14:textId="77777777" w:rsidR="001C5646" w:rsidRPr="009D5CA4" w:rsidRDefault="001C5646" w:rsidP="001C5646">
            <w:pPr>
              <w:rPr>
                <w:rFonts w:ascii="Dubai" w:eastAsia="Dubai" w:hAnsi="Dubai" w:cs="Dubai"/>
                <w:sz w:val="26"/>
                <w:szCs w:val="26"/>
                <w:rtl/>
                <w:lang w:val="en-US"/>
              </w:rPr>
            </w:pPr>
          </w:p>
        </w:tc>
      </w:tr>
      <w:tr w:rsidR="001C5646" w14:paraId="243FF3EF" w14:textId="77777777" w:rsidTr="00A0669B">
        <w:tc>
          <w:tcPr>
            <w:tcW w:w="2043" w:type="dxa"/>
            <w:vMerge/>
            <w:vAlign w:val="center"/>
          </w:tcPr>
          <w:p w14:paraId="3F56A79A"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7A6887FF"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173645AA" w14:textId="1FB26EDF"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تكون جداول أعمال الاجتماعات واضحة ومحددة</w:t>
            </w:r>
          </w:p>
        </w:tc>
        <w:tc>
          <w:tcPr>
            <w:tcW w:w="697" w:type="dxa"/>
            <w:vAlign w:val="center"/>
          </w:tcPr>
          <w:p w14:paraId="181B4056"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687FD1D8"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0AA24AED"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0F211874"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03B3D005" w14:textId="77777777" w:rsidR="001C5646" w:rsidRPr="009D5CA4" w:rsidRDefault="001C5646" w:rsidP="001C5646">
            <w:pPr>
              <w:rPr>
                <w:rFonts w:ascii="Dubai" w:eastAsia="Dubai" w:hAnsi="Dubai" w:cs="Dubai"/>
                <w:sz w:val="26"/>
                <w:szCs w:val="26"/>
                <w:rtl/>
                <w:lang w:val="en-US"/>
              </w:rPr>
            </w:pPr>
          </w:p>
        </w:tc>
      </w:tr>
      <w:tr w:rsidR="001C5646" w14:paraId="4A75CD43" w14:textId="77777777" w:rsidTr="00A0669B">
        <w:tc>
          <w:tcPr>
            <w:tcW w:w="2043" w:type="dxa"/>
            <w:vMerge/>
            <w:vAlign w:val="center"/>
          </w:tcPr>
          <w:p w14:paraId="7BCABAD6"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2B6E8F6A"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4B80B019" w14:textId="1B542AE5"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تُتخذ القرارات بعد مناقشات موضوعية كافية</w:t>
            </w:r>
          </w:p>
        </w:tc>
        <w:tc>
          <w:tcPr>
            <w:tcW w:w="697" w:type="dxa"/>
            <w:vAlign w:val="center"/>
          </w:tcPr>
          <w:p w14:paraId="22F079B6"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7E7A11A8"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2C04525E"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3CD8AF33"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5FC60334" w14:textId="77777777" w:rsidR="001C5646" w:rsidRPr="009D5CA4" w:rsidRDefault="001C5646" w:rsidP="001C5646">
            <w:pPr>
              <w:rPr>
                <w:rFonts w:ascii="Dubai" w:eastAsia="Dubai" w:hAnsi="Dubai" w:cs="Dubai"/>
                <w:sz w:val="26"/>
                <w:szCs w:val="26"/>
                <w:rtl/>
                <w:lang w:val="en-US"/>
              </w:rPr>
            </w:pPr>
          </w:p>
        </w:tc>
      </w:tr>
      <w:tr w:rsidR="001C5646" w14:paraId="3843EE3B" w14:textId="77777777" w:rsidTr="00A0669B">
        <w:tc>
          <w:tcPr>
            <w:tcW w:w="2043" w:type="dxa"/>
            <w:vMerge/>
            <w:vAlign w:val="center"/>
          </w:tcPr>
          <w:p w14:paraId="24506858"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3BBFCC1D"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48064DB3" w14:textId="06FE4A6B"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يتم متابعة تنفيذ قرارات المجلس بشكل فعال</w:t>
            </w:r>
          </w:p>
        </w:tc>
        <w:tc>
          <w:tcPr>
            <w:tcW w:w="697" w:type="dxa"/>
            <w:vAlign w:val="center"/>
          </w:tcPr>
          <w:p w14:paraId="34DFABB6"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03CB3D3D"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26F8F1A7"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375B58C1"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4668A9B9" w14:textId="77777777" w:rsidR="001C5646" w:rsidRPr="009D5CA4" w:rsidRDefault="001C5646" w:rsidP="001C5646">
            <w:pPr>
              <w:rPr>
                <w:rFonts w:ascii="Dubai" w:eastAsia="Dubai" w:hAnsi="Dubai" w:cs="Dubai"/>
                <w:sz w:val="26"/>
                <w:szCs w:val="26"/>
                <w:rtl/>
                <w:lang w:val="en-US"/>
              </w:rPr>
            </w:pPr>
          </w:p>
        </w:tc>
      </w:tr>
      <w:tr w:rsidR="001C5646" w14:paraId="632CC430" w14:textId="77777777" w:rsidTr="001C5646">
        <w:tc>
          <w:tcPr>
            <w:tcW w:w="2043" w:type="dxa"/>
            <w:vMerge w:val="restart"/>
          </w:tcPr>
          <w:p w14:paraId="211726FA" w14:textId="1538C0C0" w:rsidR="001C5646" w:rsidRPr="001C5646" w:rsidRDefault="001C5646" w:rsidP="001C5646">
            <w:pPr>
              <w:rPr>
                <w:rFonts w:ascii="Dubai" w:eastAsia="Dubai" w:hAnsi="Dubai" w:cs="Dubai"/>
                <w:sz w:val="26"/>
                <w:szCs w:val="26"/>
                <w:rtl/>
              </w:rPr>
            </w:pPr>
            <w:r w:rsidRPr="001C5646">
              <w:rPr>
                <w:rFonts w:ascii="Dubai" w:eastAsia="Dubai" w:hAnsi="Dubai" w:cs="Dubai"/>
                <w:sz w:val="26"/>
                <w:szCs w:val="26"/>
                <w:rtl/>
                <w:lang w:val="en-US"/>
              </w:rPr>
              <w:lastRenderedPageBreak/>
              <w:t>العلاقة مع الإدارة التنفيذية</w:t>
            </w:r>
          </w:p>
        </w:tc>
        <w:tc>
          <w:tcPr>
            <w:tcW w:w="567" w:type="dxa"/>
            <w:gridSpan w:val="2"/>
            <w:vAlign w:val="center"/>
          </w:tcPr>
          <w:p w14:paraId="103EFA9F"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5B216945" w14:textId="64799953"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يوفر المجلس الدعم والتوجيه للإدارة التنفيذية</w:t>
            </w:r>
          </w:p>
        </w:tc>
        <w:tc>
          <w:tcPr>
            <w:tcW w:w="697" w:type="dxa"/>
            <w:vAlign w:val="center"/>
          </w:tcPr>
          <w:p w14:paraId="2BD06F28"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76452B5E"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569DAD2F"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7A09BD9C"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62BC0C32" w14:textId="77777777" w:rsidR="001C5646" w:rsidRPr="009D5CA4" w:rsidRDefault="001C5646" w:rsidP="001C5646">
            <w:pPr>
              <w:rPr>
                <w:rFonts w:ascii="Dubai" w:eastAsia="Dubai" w:hAnsi="Dubai" w:cs="Dubai"/>
                <w:sz w:val="26"/>
                <w:szCs w:val="26"/>
                <w:rtl/>
                <w:lang w:val="en-US"/>
              </w:rPr>
            </w:pPr>
          </w:p>
        </w:tc>
      </w:tr>
      <w:tr w:rsidR="00B565BD" w14:paraId="12AF009A" w14:textId="77777777" w:rsidTr="001C5646">
        <w:tc>
          <w:tcPr>
            <w:tcW w:w="2043" w:type="dxa"/>
            <w:vMerge/>
          </w:tcPr>
          <w:p w14:paraId="3925B3CB" w14:textId="77777777" w:rsidR="00B565BD" w:rsidRPr="001C5646" w:rsidRDefault="00B565BD" w:rsidP="001C5646">
            <w:pPr>
              <w:rPr>
                <w:rFonts w:ascii="Dubai" w:eastAsia="Dubai" w:hAnsi="Dubai" w:cs="Dubai"/>
                <w:sz w:val="26"/>
                <w:szCs w:val="26"/>
                <w:rtl/>
                <w:lang w:val="en-US"/>
              </w:rPr>
            </w:pPr>
          </w:p>
        </w:tc>
        <w:tc>
          <w:tcPr>
            <w:tcW w:w="567" w:type="dxa"/>
            <w:gridSpan w:val="2"/>
            <w:vAlign w:val="center"/>
          </w:tcPr>
          <w:p w14:paraId="766F41CB" w14:textId="77777777" w:rsidR="00B565BD" w:rsidRPr="009D5CA4" w:rsidRDefault="00B565BD"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253BFACA" w14:textId="69ECA89C" w:rsidR="00B565BD" w:rsidRPr="001C5646" w:rsidRDefault="00B565BD" w:rsidP="001C5646">
            <w:pPr>
              <w:jc w:val="left"/>
              <w:rPr>
                <w:rFonts w:ascii="Dubai" w:eastAsia="Dubai" w:hAnsi="Dubai" w:cs="Dubai"/>
                <w:sz w:val="26"/>
                <w:szCs w:val="26"/>
                <w:rtl/>
                <w:lang w:val="en-US"/>
              </w:rPr>
            </w:pPr>
            <w:r w:rsidRPr="00B565BD">
              <w:rPr>
                <w:rFonts w:ascii="Dubai" w:eastAsia="Dubai" w:hAnsi="Dubai" w:cs="Dubai"/>
                <w:sz w:val="26"/>
                <w:szCs w:val="26"/>
                <w:rtl/>
                <w:lang w:val="en-US"/>
              </w:rPr>
              <w:t>يراجع المجلس الهيكل التنظيمي ويعتمد التعيينات القيادية الرئيسية عند الحاجة</w:t>
            </w:r>
          </w:p>
        </w:tc>
        <w:tc>
          <w:tcPr>
            <w:tcW w:w="697" w:type="dxa"/>
            <w:vAlign w:val="center"/>
          </w:tcPr>
          <w:p w14:paraId="0910DC8C" w14:textId="77777777" w:rsidR="00B565BD" w:rsidRPr="009D5CA4" w:rsidRDefault="00B565BD" w:rsidP="001C5646">
            <w:pPr>
              <w:rPr>
                <w:rFonts w:ascii="Dubai" w:eastAsia="Dubai" w:hAnsi="Dubai" w:cs="Dubai"/>
                <w:sz w:val="26"/>
                <w:szCs w:val="26"/>
                <w:rtl/>
                <w:lang w:val="en-US"/>
              </w:rPr>
            </w:pPr>
          </w:p>
        </w:tc>
        <w:tc>
          <w:tcPr>
            <w:tcW w:w="697" w:type="dxa"/>
            <w:vAlign w:val="center"/>
          </w:tcPr>
          <w:p w14:paraId="66E98D12" w14:textId="77777777" w:rsidR="00B565BD" w:rsidRPr="009D5CA4" w:rsidRDefault="00B565BD" w:rsidP="001C5646">
            <w:pPr>
              <w:rPr>
                <w:rFonts w:ascii="Dubai" w:eastAsia="Dubai" w:hAnsi="Dubai" w:cs="Dubai"/>
                <w:sz w:val="26"/>
                <w:szCs w:val="26"/>
                <w:rtl/>
                <w:lang w:val="en-US"/>
              </w:rPr>
            </w:pPr>
          </w:p>
        </w:tc>
        <w:tc>
          <w:tcPr>
            <w:tcW w:w="698" w:type="dxa"/>
            <w:vAlign w:val="center"/>
          </w:tcPr>
          <w:p w14:paraId="28D5DDCE" w14:textId="77777777" w:rsidR="00B565BD" w:rsidRPr="009D5CA4" w:rsidRDefault="00B565BD" w:rsidP="001C5646">
            <w:pPr>
              <w:rPr>
                <w:rFonts w:ascii="Dubai" w:eastAsia="Dubai" w:hAnsi="Dubai" w:cs="Dubai"/>
                <w:sz w:val="26"/>
                <w:szCs w:val="26"/>
                <w:rtl/>
                <w:lang w:val="en-US"/>
              </w:rPr>
            </w:pPr>
          </w:p>
        </w:tc>
        <w:tc>
          <w:tcPr>
            <w:tcW w:w="697" w:type="dxa"/>
            <w:vAlign w:val="center"/>
          </w:tcPr>
          <w:p w14:paraId="2FAB01C0" w14:textId="77777777" w:rsidR="00B565BD" w:rsidRPr="009D5CA4" w:rsidRDefault="00B565BD" w:rsidP="001C5646">
            <w:pPr>
              <w:rPr>
                <w:rFonts w:ascii="Dubai" w:eastAsia="Dubai" w:hAnsi="Dubai" w:cs="Dubai"/>
                <w:sz w:val="26"/>
                <w:szCs w:val="26"/>
                <w:rtl/>
                <w:lang w:val="en-US"/>
              </w:rPr>
            </w:pPr>
          </w:p>
        </w:tc>
        <w:tc>
          <w:tcPr>
            <w:tcW w:w="698" w:type="dxa"/>
            <w:vAlign w:val="center"/>
          </w:tcPr>
          <w:p w14:paraId="4E6EFB64" w14:textId="77777777" w:rsidR="00B565BD" w:rsidRPr="009D5CA4" w:rsidRDefault="00B565BD" w:rsidP="001C5646">
            <w:pPr>
              <w:rPr>
                <w:rFonts w:ascii="Dubai" w:eastAsia="Dubai" w:hAnsi="Dubai" w:cs="Dubai"/>
                <w:sz w:val="26"/>
                <w:szCs w:val="26"/>
                <w:rtl/>
                <w:lang w:val="en-US"/>
              </w:rPr>
            </w:pPr>
          </w:p>
        </w:tc>
      </w:tr>
      <w:tr w:rsidR="001C5646" w14:paraId="5D1257DA" w14:textId="77777777" w:rsidTr="00A0669B">
        <w:tc>
          <w:tcPr>
            <w:tcW w:w="2043" w:type="dxa"/>
            <w:vMerge/>
            <w:vAlign w:val="center"/>
          </w:tcPr>
          <w:p w14:paraId="476F401A"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11FAF70C"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63E4336A" w14:textId="27FBF6AC"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يحافظ المجلس على التوازن بين الإشراف وعدم التدخل التشغيلي</w:t>
            </w:r>
          </w:p>
        </w:tc>
        <w:tc>
          <w:tcPr>
            <w:tcW w:w="697" w:type="dxa"/>
            <w:vAlign w:val="center"/>
          </w:tcPr>
          <w:p w14:paraId="44956238"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31E5C9B9"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57788DB4"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46E127E1"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46C3B562" w14:textId="77777777" w:rsidR="001C5646" w:rsidRPr="009D5CA4" w:rsidRDefault="001C5646" w:rsidP="001C5646">
            <w:pPr>
              <w:rPr>
                <w:rFonts w:ascii="Dubai" w:eastAsia="Dubai" w:hAnsi="Dubai" w:cs="Dubai"/>
                <w:sz w:val="26"/>
                <w:szCs w:val="26"/>
                <w:rtl/>
                <w:lang w:val="en-US"/>
              </w:rPr>
            </w:pPr>
          </w:p>
        </w:tc>
      </w:tr>
      <w:tr w:rsidR="001C5646" w14:paraId="3F8ABF1A" w14:textId="77777777" w:rsidTr="00A0669B">
        <w:tc>
          <w:tcPr>
            <w:tcW w:w="2043" w:type="dxa"/>
            <w:vMerge/>
            <w:vAlign w:val="center"/>
          </w:tcPr>
          <w:p w14:paraId="23C12B93"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44B17706"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67300C1A" w14:textId="0832DF15"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يتابع المجلس أداء الإدارة التنفيذية وفق مؤشرات واضحة</w:t>
            </w:r>
          </w:p>
        </w:tc>
        <w:tc>
          <w:tcPr>
            <w:tcW w:w="697" w:type="dxa"/>
            <w:vAlign w:val="center"/>
          </w:tcPr>
          <w:p w14:paraId="394D2301"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5F44A3DF"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674F78ED"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6EDF10E9"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7E989B4C" w14:textId="77777777" w:rsidR="001C5646" w:rsidRPr="009D5CA4" w:rsidRDefault="001C5646" w:rsidP="001C5646">
            <w:pPr>
              <w:rPr>
                <w:rFonts w:ascii="Dubai" w:eastAsia="Dubai" w:hAnsi="Dubai" w:cs="Dubai"/>
                <w:sz w:val="26"/>
                <w:szCs w:val="26"/>
                <w:rtl/>
                <w:lang w:val="en-US"/>
              </w:rPr>
            </w:pPr>
          </w:p>
        </w:tc>
      </w:tr>
      <w:tr w:rsidR="001C5646" w14:paraId="3B1F0801" w14:textId="77777777" w:rsidTr="001C5646">
        <w:tc>
          <w:tcPr>
            <w:tcW w:w="2043" w:type="dxa"/>
            <w:vMerge w:val="restart"/>
          </w:tcPr>
          <w:p w14:paraId="48D2121A" w14:textId="3B2B87C1" w:rsidR="001C5646" w:rsidRPr="009D5CA4" w:rsidRDefault="001C5646" w:rsidP="001C5646">
            <w:pPr>
              <w:rPr>
                <w:rFonts w:ascii="Dubai" w:eastAsia="Dubai" w:hAnsi="Dubai" w:cs="Dubai"/>
                <w:sz w:val="26"/>
                <w:szCs w:val="26"/>
                <w:rtl/>
                <w:lang w:val="en-US"/>
              </w:rPr>
            </w:pPr>
            <w:r>
              <w:rPr>
                <w:rFonts w:ascii="Dubai" w:eastAsia="Dubai" w:hAnsi="Dubai" w:cs="Dubai" w:hint="cs"/>
                <w:sz w:val="26"/>
                <w:szCs w:val="26"/>
                <w:rtl/>
                <w:lang w:val="en-US"/>
              </w:rPr>
              <w:t>تحقيق الأثر المؤسسي</w:t>
            </w:r>
          </w:p>
        </w:tc>
        <w:tc>
          <w:tcPr>
            <w:tcW w:w="567" w:type="dxa"/>
            <w:gridSpan w:val="2"/>
            <w:vAlign w:val="center"/>
          </w:tcPr>
          <w:p w14:paraId="3E0D3820"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1C2F04CF" w14:textId="22A4DDC1"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يسهم المجلس في تعزيز استدامة الموارد المالية للجمعية</w:t>
            </w:r>
          </w:p>
        </w:tc>
        <w:tc>
          <w:tcPr>
            <w:tcW w:w="697" w:type="dxa"/>
            <w:vAlign w:val="center"/>
          </w:tcPr>
          <w:p w14:paraId="52D8433A"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4D97F398"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5968DACB"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269E9003"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2C079D01" w14:textId="77777777" w:rsidR="001C5646" w:rsidRPr="009D5CA4" w:rsidRDefault="001C5646" w:rsidP="001C5646">
            <w:pPr>
              <w:rPr>
                <w:rFonts w:ascii="Dubai" w:eastAsia="Dubai" w:hAnsi="Dubai" w:cs="Dubai"/>
                <w:sz w:val="26"/>
                <w:szCs w:val="26"/>
                <w:rtl/>
                <w:lang w:val="en-US"/>
              </w:rPr>
            </w:pPr>
          </w:p>
        </w:tc>
      </w:tr>
      <w:tr w:rsidR="001C5646" w14:paraId="1C3BEB76" w14:textId="77777777" w:rsidTr="00A0669B">
        <w:tc>
          <w:tcPr>
            <w:tcW w:w="2043" w:type="dxa"/>
            <w:vMerge/>
            <w:vAlign w:val="center"/>
          </w:tcPr>
          <w:p w14:paraId="3082E3A2"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28638C74"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0E100660" w14:textId="29DC06A3"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يحرص المجلس على تعزيز الشراكات والعلاقات مع الجهات ذات العلاقة</w:t>
            </w:r>
          </w:p>
        </w:tc>
        <w:tc>
          <w:tcPr>
            <w:tcW w:w="697" w:type="dxa"/>
            <w:vAlign w:val="center"/>
          </w:tcPr>
          <w:p w14:paraId="17D14840"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52CD7BA4"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300D2BDB"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04582BE8"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4599115D" w14:textId="77777777" w:rsidR="001C5646" w:rsidRPr="009D5CA4" w:rsidRDefault="001C5646" w:rsidP="001C5646">
            <w:pPr>
              <w:rPr>
                <w:rFonts w:ascii="Dubai" w:eastAsia="Dubai" w:hAnsi="Dubai" w:cs="Dubai"/>
                <w:sz w:val="26"/>
                <w:szCs w:val="26"/>
                <w:rtl/>
                <w:lang w:val="en-US"/>
              </w:rPr>
            </w:pPr>
          </w:p>
        </w:tc>
      </w:tr>
      <w:tr w:rsidR="001C5646" w14:paraId="63C6BE1D" w14:textId="77777777" w:rsidTr="00A0669B">
        <w:tc>
          <w:tcPr>
            <w:tcW w:w="2043" w:type="dxa"/>
            <w:vMerge/>
            <w:vAlign w:val="center"/>
          </w:tcPr>
          <w:p w14:paraId="41C4DD11"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3861AECA"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167B5E84" w14:textId="78F766AA"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يدعم المجلس تطوير الخدمات والبرامج المقدمة للمستفيدين</w:t>
            </w:r>
          </w:p>
        </w:tc>
        <w:tc>
          <w:tcPr>
            <w:tcW w:w="697" w:type="dxa"/>
            <w:vAlign w:val="center"/>
          </w:tcPr>
          <w:p w14:paraId="15E5AD58"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2737D612"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241C46DC"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6BD722FC"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37661F2C" w14:textId="77777777" w:rsidR="001C5646" w:rsidRPr="009D5CA4" w:rsidRDefault="001C5646" w:rsidP="001C5646">
            <w:pPr>
              <w:rPr>
                <w:rFonts w:ascii="Dubai" w:eastAsia="Dubai" w:hAnsi="Dubai" w:cs="Dubai"/>
                <w:sz w:val="26"/>
                <w:szCs w:val="26"/>
                <w:rtl/>
                <w:lang w:val="en-US"/>
              </w:rPr>
            </w:pPr>
          </w:p>
        </w:tc>
      </w:tr>
      <w:tr w:rsidR="001C5646" w14:paraId="1E49F2BB" w14:textId="77777777" w:rsidTr="001C5646">
        <w:tc>
          <w:tcPr>
            <w:tcW w:w="2043" w:type="dxa"/>
            <w:vMerge w:val="restart"/>
          </w:tcPr>
          <w:p w14:paraId="5A784449" w14:textId="63965363" w:rsidR="001C5646" w:rsidRPr="009D5CA4" w:rsidRDefault="001C5646" w:rsidP="001C5646">
            <w:pPr>
              <w:rPr>
                <w:rFonts w:ascii="Dubai" w:eastAsia="Dubai" w:hAnsi="Dubai" w:cs="Dubai"/>
                <w:sz w:val="26"/>
                <w:szCs w:val="26"/>
                <w:rtl/>
                <w:lang w:val="en-US"/>
              </w:rPr>
            </w:pPr>
            <w:r>
              <w:rPr>
                <w:rFonts w:ascii="Dubai" w:eastAsia="Dubai" w:hAnsi="Dubai" w:cs="Dubai" w:hint="cs"/>
                <w:sz w:val="26"/>
                <w:szCs w:val="26"/>
                <w:rtl/>
                <w:lang w:val="en-US"/>
              </w:rPr>
              <w:t>فاعلية المجلس</w:t>
            </w:r>
          </w:p>
        </w:tc>
        <w:tc>
          <w:tcPr>
            <w:tcW w:w="567" w:type="dxa"/>
            <w:gridSpan w:val="2"/>
            <w:vAlign w:val="center"/>
          </w:tcPr>
          <w:p w14:paraId="52E097FC"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0D3374DE" w14:textId="462A8497"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يعمل المجلس بروح الفريق والتعاون</w:t>
            </w:r>
          </w:p>
        </w:tc>
        <w:tc>
          <w:tcPr>
            <w:tcW w:w="697" w:type="dxa"/>
            <w:vAlign w:val="center"/>
          </w:tcPr>
          <w:p w14:paraId="0A1725B8"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350EB8BE"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10D23402"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6B21E22D"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0DEED40F" w14:textId="77777777" w:rsidR="001C5646" w:rsidRPr="009D5CA4" w:rsidRDefault="001C5646" w:rsidP="001C5646">
            <w:pPr>
              <w:rPr>
                <w:rFonts w:ascii="Dubai" w:eastAsia="Dubai" w:hAnsi="Dubai" w:cs="Dubai"/>
                <w:sz w:val="26"/>
                <w:szCs w:val="26"/>
                <w:rtl/>
                <w:lang w:val="en-US"/>
              </w:rPr>
            </w:pPr>
          </w:p>
        </w:tc>
      </w:tr>
      <w:tr w:rsidR="001C5646" w14:paraId="1DB2E3C7" w14:textId="77777777" w:rsidTr="00A0669B">
        <w:tc>
          <w:tcPr>
            <w:tcW w:w="2043" w:type="dxa"/>
            <w:vMerge/>
            <w:vAlign w:val="center"/>
          </w:tcPr>
          <w:p w14:paraId="15F1BB04" w14:textId="77777777" w:rsidR="001C5646" w:rsidRPr="009D5CA4" w:rsidRDefault="001C5646" w:rsidP="001C5646">
            <w:pPr>
              <w:jc w:val="left"/>
              <w:rPr>
                <w:rFonts w:ascii="Dubai" w:eastAsia="Dubai" w:hAnsi="Dubai" w:cs="Dubai"/>
                <w:sz w:val="26"/>
                <w:szCs w:val="26"/>
                <w:rtl/>
                <w:lang w:val="en-US"/>
              </w:rPr>
            </w:pPr>
          </w:p>
        </w:tc>
        <w:tc>
          <w:tcPr>
            <w:tcW w:w="567" w:type="dxa"/>
            <w:gridSpan w:val="2"/>
            <w:vAlign w:val="center"/>
          </w:tcPr>
          <w:p w14:paraId="75A03C13" w14:textId="77777777" w:rsidR="001C5646" w:rsidRPr="009D5CA4" w:rsidRDefault="001C5646" w:rsidP="001C5646">
            <w:pPr>
              <w:pStyle w:val="ListParagraph"/>
              <w:numPr>
                <w:ilvl w:val="0"/>
                <w:numId w:val="1"/>
              </w:numPr>
              <w:ind w:left="357" w:hanging="357"/>
              <w:jc w:val="left"/>
              <w:rPr>
                <w:rFonts w:ascii="Dubai" w:eastAsia="Dubai" w:hAnsi="Dubai" w:cs="Dubai"/>
                <w:sz w:val="26"/>
                <w:szCs w:val="26"/>
                <w:rtl/>
                <w:lang w:val="en-US"/>
              </w:rPr>
            </w:pPr>
          </w:p>
        </w:tc>
        <w:tc>
          <w:tcPr>
            <w:tcW w:w="7851" w:type="dxa"/>
          </w:tcPr>
          <w:p w14:paraId="1F2DAAE0" w14:textId="682D6002" w:rsidR="001C5646" w:rsidRPr="009D5CA4" w:rsidRDefault="001C5646" w:rsidP="001C5646">
            <w:pPr>
              <w:jc w:val="left"/>
              <w:rPr>
                <w:rFonts w:ascii="Dubai" w:eastAsia="Dubai" w:hAnsi="Dubai" w:cs="Dubai"/>
                <w:sz w:val="26"/>
                <w:szCs w:val="26"/>
                <w:rtl/>
                <w:lang w:val="en-US"/>
              </w:rPr>
            </w:pPr>
            <w:r w:rsidRPr="001C5646">
              <w:rPr>
                <w:rFonts w:ascii="Dubai" w:eastAsia="Dubai" w:hAnsi="Dubai" w:cs="Dubai"/>
                <w:sz w:val="26"/>
                <w:szCs w:val="26"/>
                <w:rtl/>
                <w:lang w:val="en-US"/>
              </w:rPr>
              <w:t>يحقق المجلس قيمة مضافة حقيقية للجمعية</w:t>
            </w:r>
          </w:p>
        </w:tc>
        <w:tc>
          <w:tcPr>
            <w:tcW w:w="697" w:type="dxa"/>
            <w:vAlign w:val="center"/>
          </w:tcPr>
          <w:p w14:paraId="36012486"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64E2F7A7"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7243ACBD" w14:textId="77777777" w:rsidR="001C5646" w:rsidRPr="009D5CA4" w:rsidRDefault="001C5646" w:rsidP="001C5646">
            <w:pPr>
              <w:rPr>
                <w:rFonts w:ascii="Dubai" w:eastAsia="Dubai" w:hAnsi="Dubai" w:cs="Dubai"/>
                <w:sz w:val="26"/>
                <w:szCs w:val="26"/>
                <w:rtl/>
                <w:lang w:val="en-US"/>
              </w:rPr>
            </w:pPr>
          </w:p>
        </w:tc>
        <w:tc>
          <w:tcPr>
            <w:tcW w:w="697" w:type="dxa"/>
            <w:vAlign w:val="center"/>
          </w:tcPr>
          <w:p w14:paraId="2946BE28" w14:textId="77777777" w:rsidR="001C5646" w:rsidRPr="009D5CA4" w:rsidRDefault="001C5646" w:rsidP="001C5646">
            <w:pPr>
              <w:rPr>
                <w:rFonts w:ascii="Dubai" w:eastAsia="Dubai" w:hAnsi="Dubai" w:cs="Dubai"/>
                <w:sz w:val="26"/>
                <w:szCs w:val="26"/>
                <w:rtl/>
                <w:lang w:val="en-US"/>
              </w:rPr>
            </w:pPr>
          </w:p>
        </w:tc>
        <w:tc>
          <w:tcPr>
            <w:tcW w:w="698" w:type="dxa"/>
            <w:vAlign w:val="center"/>
          </w:tcPr>
          <w:p w14:paraId="19F9C2CD" w14:textId="77777777" w:rsidR="001C5646" w:rsidRPr="009D5CA4" w:rsidRDefault="001C5646" w:rsidP="001C5646">
            <w:pPr>
              <w:rPr>
                <w:rFonts w:ascii="Dubai" w:eastAsia="Dubai" w:hAnsi="Dubai" w:cs="Dubai"/>
                <w:sz w:val="26"/>
                <w:szCs w:val="26"/>
                <w:rtl/>
                <w:lang w:val="en-US"/>
              </w:rPr>
            </w:pPr>
          </w:p>
        </w:tc>
      </w:tr>
    </w:tbl>
    <w:p w14:paraId="2892FAF7" w14:textId="3B8B26A6" w:rsidR="00946D85" w:rsidRPr="009D5CA4" w:rsidRDefault="00946D85" w:rsidP="009D5CA4">
      <w:pPr>
        <w:jc w:val="both"/>
        <w:rPr>
          <w:rFonts w:ascii="Dubai" w:eastAsia="Dubai" w:hAnsi="Dubai" w:cs="Dubai"/>
          <w:sz w:val="28"/>
          <w:szCs w:val="28"/>
          <w:lang w:val="en-US"/>
        </w:rPr>
      </w:pPr>
    </w:p>
    <w:sectPr w:rsidR="00946D85" w:rsidRPr="009D5CA4" w:rsidSect="00D82038">
      <w:headerReference w:type="default" r:id="rId8"/>
      <w:footerReference w:type="even" r:id="rId9"/>
      <w:footerReference w:type="default" r:id="rId10"/>
      <w:pgSz w:w="16838" w:h="11906" w:orient="landscape"/>
      <w:pgMar w:top="1552" w:right="1440" w:bottom="1440" w:left="1440" w:header="708" w:footer="10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2A208" w14:textId="77777777" w:rsidR="00572A34" w:rsidRDefault="00572A34" w:rsidP="00981FD4">
      <w:r>
        <w:separator/>
      </w:r>
    </w:p>
  </w:endnote>
  <w:endnote w:type="continuationSeparator" w:id="0">
    <w:p w14:paraId="54792CA3" w14:textId="77777777" w:rsidR="00572A34" w:rsidRDefault="00572A34" w:rsidP="0098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na">
    <w:panose1 w:val="00000400000000000000"/>
    <w:charset w:val="B2"/>
    <w:family w:val="auto"/>
    <w:pitch w:val="variable"/>
    <w:sig w:usb0="00000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L-Mohanad">
    <w:altName w:val="Arial"/>
    <w:panose1 w:val="020B0604020202020204"/>
    <w:charset w:val="B2"/>
    <w:family w:val="auto"/>
    <w:pitch w:val="variable"/>
    <w:sig w:usb0="00002001" w:usb1="00000000" w:usb2="00000000" w:usb3="00000000" w:csb0="00000040" w:csb1="00000000"/>
  </w:font>
  <w:font w:name="Dubai">
    <w:panose1 w:val="020B0503030403030204"/>
    <w:charset w:val="00"/>
    <w:family w:val="swiss"/>
    <w:pitch w:val="variable"/>
    <w:sig w:usb0="80002067"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Sukar">
    <w:panose1 w:val="02000500000000000000"/>
    <w:charset w:val="00"/>
    <w:family w:val="auto"/>
    <w:pitch w:val="variable"/>
    <w:sig w:usb0="00002003" w:usb1="80000000" w:usb2="00000008"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683872938"/>
      <w:docPartObj>
        <w:docPartGallery w:val="Page Numbers (Bottom of Page)"/>
        <w:docPartUnique/>
      </w:docPartObj>
    </w:sdtPr>
    <w:sdtEndPr>
      <w:rPr>
        <w:rStyle w:val="PageNumber"/>
      </w:rPr>
    </w:sdtEndPr>
    <w:sdtContent>
      <w:p w14:paraId="5358A938" w14:textId="77777777" w:rsidR="001230F9" w:rsidRDefault="001230F9" w:rsidP="00D6233A">
        <w:pPr>
          <w:pStyle w:val="Footer"/>
          <w:framePr w:wrap="none" w:vAnchor="text" w:hAnchor="margin"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0B60A8BB" w14:textId="77777777" w:rsidR="001230F9" w:rsidRDefault="001230F9" w:rsidP="001230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Dubai" w:hAnsi="Dubai" w:cs="Dubai" w:hint="cs"/>
        <w:color w:val="2E3F56"/>
        <w:rtl/>
      </w:rPr>
      <w:id w:val="1437098784"/>
      <w:docPartObj>
        <w:docPartGallery w:val="Page Numbers (Bottom of Page)"/>
        <w:docPartUnique/>
      </w:docPartObj>
    </w:sdtPr>
    <w:sdtEndPr>
      <w:rPr>
        <w:rStyle w:val="PageNumber"/>
      </w:rPr>
    </w:sdtEndPr>
    <w:sdtContent>
      <w:p w14:paraId="2899FBB0" w14:textId="77777777" w:rsidR="00D6233A" w:rsidRPr="00D6233A" w:rsidRDefault="00D6233A" w:rsidP="00D6233A">
        <w:pPr>
          <w:pStyle w:val="Footer"/>
          <w:framePr w:wrap="none" w:vAnchor="text" w:hAnchor="page" w:x="1101" w:y="-360"/>
          <w:rPr>
            <w:rStyle w:val="PageNumber"/>
            <w:rFonts w:ascii="Dubai" w:hAnsi="Dubai" w:cs="Dubai"/>
            <w:color w:val="2E3F56"/>
          </w:rPr>
        </w:pPr>
        <w:r w:rsidRPr="00D6233A">
          <w:rPr>
            <w:rStyle w:val="PageNumber"/>
            <w:rFonts w:ascii="Dubai" w:hAnsi="Dubai" w:cs="Dubai" w:hint="cs"/>
            <w:color w:val="2E3F56"/>
            <w:rtl/>
          </w:rPr>
          <w:fldChar w:fldCharType="begin"/>
        </w:r>
        <w:r w:rsidRPr="00D6233A">
          <w:rPr>
            <w:rStyle w:val="PageNumber"/>
            <w:rFonts w:ascii="Dubai" w:hAnsi="Dubai" w:cs="Dubai" w:hint="cs"/>
            <w:color w:val="2E3F56"/>
          </w:rPr>
          <w:instrText xml:space="preserve"> PAGE </w:instrText>
        </w:r>
        <w:r w:rsidRPr="00D6233A">
          <w:rPr>
            <w:rStyle w:val="PageNumber"/>
            <w:rFonts w:ascii="Dubai" w:hAnsi="Dubai" w:cs="Dubai" w:hint="cs"/>
            <w:color w:val="2E3F56"/>
            <w:rtl/>
          </w:rPr>
          <w:fldChar w:fldCharType="separate"/>
        </w:r>
        <w:r w:rsidRPr="00D6233A">
          <w:rPr>
            <w:rStyle w:val="PageNumber"/>
            <w:rFonts w:ascii="Dubai" w:hAnsi="Dubai" w:cs="Dubai" w:hint="cs"/>
            <w:noProof/>
            <w:color w:val="2E3F56"/>
            <w:rtl/>
          </w:rPr>
          <w:t>1</w:t>
        </w:r>
        <w:r w:rsidRPr="00D6233A">
          <w:rPr>
            <w:rStyle w:val="PageNumber"/>
            <w:rFonts w:ascii="Dubai" w:hAnsi="Dubai" w:cs="Dubai" w:hint="cs"/>
            <w:color w:val="2E3F56"/>
            <w:rtl/>
          </w:rPr>
          <w:fldChar w:fldCharType="end"/>
        </w:r>
      </w:p>
    </w:sdtContent>
  </w:sdt>
  <w:p w14:paraId="36595286" w14:textId="77777777" w:rsidR="00786F62" w:rsidRDefault="00D33E3C" w:rsidP="001230F9">
    <w:pPr>
      <w:pStyle w:val="Footer"/>
      <w:ind w:right="360"/>
      <w:jc w:val="both"/>
    </w:pPr>
    <w:r>
      <w:rPr>
        <w:noProof/>
      </w:rPr>
      <w:drawing>
        <wp:anchor distT="0" distB="0" distL="114300" distR="114300" simplePos="0" relativeHeight="251675648" behindDoc="0" locked="0" layoutInCell="1" allowOverlap="1" wp14:anchorId="6715C545" wp14:editId="11B6A81D">
          <wp:simplePos x="0" y="0"/>
          <wp:positionH relativeFrom="margin">
            <wp:posOffset>-908685</wp:posOffset>
          </wp:positionH>
          <wp:positionV relativeFrom="margin">
            <wp:posOffset>5756910</wp:posOffset>
          </wp:positionV>
          <wp:extent cx="10656000" cy="1063541"/>
          <wp:effectExtent l="0" t="0" r="0" b="0"/>
          <wp:wrapSquare wrapText="bothSides"/>
          <wp:docPr id="21048173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56451" name="Picture 1876456451"/>
                  <pic:cNvPicPr/>
                </pic:nvPicPr>
                <pic:blipFill rotWithShape="1">
                  <a:blip r:embed="rId1" cstate="print">
                    <a:extLst>
                      <a:ext uri="{28A0092B-C50C-407E-A947-70E740481C1C}">
                        <a14:useLocalDpi xmlns:a14="http://schemas.microsoft.com/office/drawing/2010/main"/>
                      </a:ext>
                    </a:extLst>
                  </a:blip>
                  <a:srcRect t="92947"/>
                  <a:stretch/>
                </pic:blipFill>
                <pic:spPr bwMode="auto">
                  <a:xfrm>
                    <a:off x="0" y="0"/>
                    <a:ext cx="10656000" cy="1063541"/>
                  </a:xfrm>
                  <a:prstGeom prst="rect">
                    <a:avLst/>
                  </a:prstGeom>
                  <a:ln>
                    <a:noFill/>
                  </a:ln>
                </pic:spPr>
              </pic:pic>
            </a:graphicData>
          </a:graphic>
          <wp14:sizeRelH relativeFrom="margin">
            <wp14:pctWidth>0</wp14:pctWidth>
          </wp14:sizeRelH>
          <wp14:sizeRelV relativeFrom="margin">
            <wp14:pctHeight>0</wp14:pctHeight>
          </wp14:sizeRelV>
        </wp:anchor>
      </w:drawing>
    </w:r>
    <w:r w:rsidR="00D6233A">
      <w:rPr>
        <w:noProof/>
      </w:rPr>
      <mc:AlternateContent>
        <mc:Choice Requires="wps">
          <w:drawing>
            <wp:anchor distT="0" distB="0" distL="114300" distR="114300" simplePos="0" relativeHeight="251673600" behindDoc="1" locked="0" layoutInCell="1" allowOverlap="1" wp14:anchorId="66B9B419" wp14:editId="7D3F1AE4">
              <wp:simplePos x="0" y="0"/>
              <wp:positionH relativeFrom="column">
                <wp:posOffset>-300990</wp:posOffset>
              </wp:positionH>
              <wp:positionV relativeFrom="paragraph">
                <wp:posOffset>-219710</wp:posOffset>
              </wp:positionV>
              <wp:extent cx="251460" cy="190500"/>
              <wp:effectExtent l="0" t="0" r="2540" b="0"/>
              <wp:wrapNone/>
              <wp:docPr id="1578558517" name="Rounded Rectangle 3"/>
              <wp:cNvGraphicFramePr/>
              <a:graphic xmlns:a="http://schemas.openxmlformats.org/drawingml/2006/main">
                <a:graphicData uri="http://schemas.microsoft.com/office/word/2010/wordprocessingShape">
                  <wps:wsp>
                    <wps:cNvSpPr/>
                    <wps:spPr>
                      <a:xfrm>
                        <a:off x="0" y="0"/>
                        <a:ext cx="251460" cy="190500"/>
                      </a:xfrm>
                      <a:prstGeom prst="roundRect">
                        <a:avLst/>
                      </a:prstGeom>
                      <a:solidFill>
                        <a:srgbClr val="C7D9E5">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2051B9" w14:textId="77777777" w:rsidR="001230F9" w:rsidRPr="003A2A8B" w:rsidRDefault="001230F9" w:rsidP="001230F9">
                          <w:pPr>
                            <w:rPr>
                              <w:rFonts w:ascii="Dubai" w:hAnsi="Dubai" w:cs="Dubai"/>
                              <w:color w:val="577C8D"/>
                              <w:sz w:val="22"/>
                              <w:szCs w:val="22"/>
                              <w:rtl/>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9B419" id="Rounded Rectangle 3" o:spid="_x0000_s1030" style="position:absolute;left:0;text-align:left;margin-left:-23.7pt;margin-top:-17.3pt;width:19.8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" fillcolor="#c7d9e5" stroked="f" strokeweight="1pt">
              <v:fill opacity="32896f"/>
              <v:stroke joinstyle="miter"/>
              <v:textbox>
                <w:txbxContent>
                  <w:p w14:paraId="272051B9" w14:textId="77777777" w:rsidR="001230F9" w:rsidRPr="003A2A8B" w:rsidRDefault="001230F9" w:rsidP="001230F9">
                    <w:pPr>
                      <w:rPr>
                        <w:rFonts w:ascii="Dubai" w:hAnsi="Dubai" w:cs="Dubai"/>
                        <w:color w:val="577C8D"/>
                        <w:sz w:val="22"/>
                        <w:szCs w:val="22"/>
                        <w:rtl/>
                        <w:lang w:val="en-US"/>
                      </w:rPr>
                    </w:pPr>
                  </w:p>
                </w:txbxContent>
              </v:textbox>
            </v:roundrect>
          </w:pict>
        </mc:Fallback>
      </mc:AlternateContent>
    </w:r>
    <w:r w:rsidR="00D6233A">
      <w:rPr>
        <w:noProof/>
      </w:rPr>
      <mc:AlternateContent>
        <mc:Choice Requires="wps">
          <w:drawing>
            <wp:anchor distT="0" distB="0" distL="114300" distR="114300" simplePos="0" relativeHeight="251669504" behindDoc="0" locked="0" layoutInCell="1" allowOverlap="1" wp14:anchorId="78F787AC" wp14:editId="4B1CD296">
              <wp:simplePos x="0" y="0"/>
              <wp:positionH relativeFrom="column">
                <wp:posOffset>7315200</wp:posOffset>
              </wp:positionH>
              <wp:positionV relativeFrom="paragraph">
                <wp:posOffset>-236855</wp:posOffset>
              </wp:positionV>
              <wp:extent cx="1968500" cy="279400"/>
              <wp:effectExtent l="0" t="0" r="0" b="0"/>
              <wp:wrapNone/>
              <wp:docPr id="1489138310" name="Text Box 1"/>
              <wp:cNvGraphicFramePr/>
              <a:graphic xmlns:a="http://schemas.openxmlformats.org/drawingml/2006/main">
                <a:graphicData uri="http://schemas.microsoft.com/office/word/2010/wordprocessingShape">
                  <wps:wsp>
                    <wps:cNvSpPr txBox="1"/>
                    <wps:spPr>
                      <a:xfrm>
                        <a:off x="0" y="0"/>
                        <a:ext cx="1968500" cy="279400"/>
                      </a:xfrm>
                      <a:prstGeom prst="rect">
                        <a:avLst/>
                      </a:prstGeom>
                      <a:noFill/>
                      <a:ln w="6350">
                        <a:noFill/>
                      </a:ln>
                    </wps:spPr>
                    <wps:txbx>
                      <w:txbxContent>
                        <w:p w14:paraId="27AFB2FB" w14:textId="7F26FA18" w:rsidR="00F404DA" w:rsidRPr="00607FFB" w:rsidRDefault="00F404DA" w:rsidP="00F404DA">
                          <w:pPr>
                            <w:spacing w:after="60"/>
                            <w:rPr>
                              <w:rFonts w:ascii="Sukar" w:hAnsi="Sukar" w:cs="Sukar"/>
                              <w:b/>
                              <w:bCs/>
                              <w:color w:val="2E4056"/>
                              <w:sz w:val="16"/>
                              <w:szCs w:val="16"/>
                              <w:rtl/>
                            </w:rPr>
                          </w:pPr>
                          <w:r>
                            <w:rPr>
                              <w:rFonts w:ascii="Sukar" w:hAnsi="Sukar" w:cs="Sukar" w:hint="cs"/>
                              <w:b/>
                              <w:bCs/>
                              <w:color w:val="2E4056"/>
                              <w:sz w:val="16"/>
                              <w:szCs w:val="16"/>
                              <w:rtl/>
                            </w:rPr>
                            <w:t>وثيقة رقم (ود-ن-</w:t>
                          </w:r>
                          <w:proofErr w:type="gramStart"/>
                          <w:r>
                            <w:rPr>
                              <w:rFonts w:ascii="Sukar" w:hAnsi="Sukar" w:cs="Sukar" w:hint="cs"/>
                              <w:b/>
                              <w:bCs/>
                              <w:color w:val="2E4056"/>
                              <w:sz w:val="16"/>
                              <w:szCs w:val="16"/>
                              <w:rtl/>
                            </w:rPr>
                            <w:t>م.إ</w:t>
                          </w:r>
                          <w:proofErr w:type="gramEnd"/>
                          <w:r>
                            <w:rPr>
                              <w:rFonts w:ascii="Sukar" w:hAnsi="Sukar" w:cs="Sukar" w:hint="cs"/>
                              <w:b/>
                              <w:bCs/>
                              <w:color w:val="2E4056"/>
                              <w:sz w:val="16"/>
                              <w:szCs w:val="16"/>
                              <w:rtl/>
                            </w:rPr>
                            <w:t>-0</w:t>
                          </w:r>
                          <w:r w:rsidR="00952D3D">
                            <w:rPr>
                              <w:rFonts w:ascii="Sukar" w:hAnsi="Sukar" w:cs="Sukar" w:hint="cs"/>
                              <w:b/>
                              <w:bCs/>
                              <w:color w:val="2E4056"/>
                              <w:sz w:val="16"/>
                              <w:szCs w:val="16"/>
                              <w:rtl/>
                            </w:rPr>
                            <w:t>13</w:t>
                          </w:r>
                          <w:r>
                            <w:rPr>
                              <w:rFonts w:ascii="Sukar" w:hAnsi="Sukar" w:cs="Sukar" w:hint="cs"/>
                              <w:b/>
                              <w:bCs/>
                              <w:color w:val="2E4056"/>
                              <w:sz w:val="16"/>
                              <w:szCs w:val="16"/>
                              <w:rtl/>
                            </w:rPr>
                            <w:t>-01-2026)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787AC" id="_x0000_t202" coordsize="21600,21600" o:spt="202" path="m,l,21600r21600,l21600,xe">
              <v:stroke joinstyle="miter"/>
              <v:path gradientshapeok="t" o:connecttype="rect"/>
            </v:shapetype>
            <v:shape id="_x0000_s1031" type="#_x0000_t202" style="position:absolute;left:0;text-align:left;margin-left:8in;margin-top:-18.65pt;width:15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" filled="f" stroked="f" strokeweight=".5pt">
              <v:textbox>
                <w:txbxContent>
                  <w:p w14:paraId="27AFB2FB" w14:textId="7F26FA18" w:rsidR="00F404DA" w:rsidRPr="00607FFB" w:rsidRDefault="00F404DA" w:rsidP="00F404DA">
                    <w:pPr>
                      <w:spacing w:after="60"/>
                      <w:rPr>
                        <w:rFonts w:ascii="Sukar" w:hAnsi="Sukar" w:cs="Sukar"/>
                        <w:b/>
                        <w:bCs/>
                        <w:color w:val="2E4056"/>
                        <w:sz w:val="16"/>
                        <w:szCs w:val="16"/>
                        <w:rtl/>
                      </w:rPr>
                    </w:pPr>
                    <w:r>
                      <w:rPr>
                        <w:rFonts w:ascii="Sukar" w:hAnsi="Sukar" w:cs="Sukar" w:hint="cs"/>
                        <w:b/>
                        <w:bCs/>
                        <w:color w:val="2E4056"/>
                        <w:sz w:val="16"/>
                        <w:szCs w:val="16"/>
                        <w:rtl/>
                      </w:rPr>
                      <w:t>وثيقة رقم (ود-ن-</w:t>
                    </w:r>
                    <w:proofErr w:type="gramStart"/>
                    <w:r>
                      <w:rPr>
                        <w:rFonts w:ascii="Sukar" w:hAnsi="Sukar" w:cs="Sukar" w:hint="cs"/>
                        <w:b/>
                        <w:bCs/>
                        <w:color w:val="2E4056"/>
                        <w:sz w:val="16"/>
                        <w:szCs w:val="16"/>
                        <w:rtl/>
                      </w:rPr>
                      <w:t>م.إ</w:t>
                    </w:r>
                    <w:proofErr w:type="gramEnd"/>
                    <w:r>
                      <w:rPr>
                        <w:rFonts w:ascii="Sukar" w:hAnsi="Sukar" w:cs="Sukar" w:hint="cs"/>
                        <w:b/>
                        <w:bCs/>
                        <w:color w:val="2E4056"/>
                        <w:sz w:val="16"/>
                        <w:szCs w:val="16"/>
                        <w:rtl/>
                      </w:rPr>
                      <w:t>-0</w:t>
                    </w:r>
                    <w:r w:rsidR="00952D3D">
                      <w:rPr>
                        <w:rFonts w:ascii="Sukar" w:hAnsi="Sukar" w:cs="Sukar" w:hint="cs"/>
                        <w:b/>
                        <w:bCs/>
                        <w:color w:val="2E4056"/>
                        <w:sz w:val="16"/>
                        <w:szCs w:val="16"/>
                        <w:rtl/>
                      </w:rPr>
                      <w:t>13</w:t>
                    </w:r>
                    <w:r>
                      <w:rPr>
                        <w:rFonts w:ascii="Sukar" w:hAnsi="Sukar" w:cs="Sukar" w:hint="cs"/>
                        <w:b/>
                        <w:bCs/>
                        <w:color w:val="2E4056"/>
                        <w:sz w:val="16"/>
                        <w:szCs w:val="16"/>
                        <w:rtl/>
                      </w:rPr>
                      <w:t>-01-2026)</w:t>
                    </w:r>
                  </w:p>
                </w:txbxContent>
              </v:textbox>
            </v:shape>
          </w:pict>
        </mc:Fallback>
      </mc:AlternateContent>
    </w:r>
    <w:r w:rsidR="00D6233A">
      <w:rPr>
        <w:noProof/>
      </w:rPr>
      <mc:AlternateContent>
        <mc:Choice Requires="wps">
          <w:drawing>
            <wp:anchor distT="0" distB="0" distL="114300" distR="114300" simplePos="0" relativeHeight="251671552" behindDoc="1" locked="0" layoutInCell="1" allowOverlap="1" wp14:anchorId="2BC79D22" wp14:editId="23E3F69F">
              <wp:simplePos x="0" y="0"/>
              <wp:positionH relativeFrom="column">
                <wp:posOffset>7458710</wp:posOffset>
              </wp:positionH>
              <wp:positionV relativeFrom="paragraph">
                <wp:posOffset>-219710</wp:posOffset>
              </wp:positionV>
              <wp:extent cx="1651000" cy="190500"/>
              <wp:effectExtent l="0" t="0" r="0" b="0"/>
              <wp:wrapNone/>
              <wp:docPr id="1359695661" name="Rounded Rectangle 3"/>
              <wp:cNvGraphicFramePr/>
              <a:graphic xmlns:a="http://schemas.openxmlformats.org/drawingml/2006/main">
                <a:graphicData uri="http://schemas.microsoft.com/office/word/2010/wordprocessingShape">
                  <wps:wsp>
                    <wps:cNvSpPr/>
                    <wps:spPr>
                      <a:xfrm>
                        <a:off x="0" y="0"/>
                        <a:ext cx="1651000" cy="190500"/>
                      </a:xfrm>
                      <a:prstGeom prst="roundRect">
                        <a:avLst/>
                      </a:prstGeom>
                      <a:solidFill>
                        <a:srgbClr val="C7D9E5">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C057C8" w14:textId="77777777" w:rsidR="00607FFB" w:rsidRPr="003A2A8B" w:rsidRDefault="00607FFB" w:rsidP="00607FFB">
                          <w:pPr>
                            <w:rPr>
                              <w:rFonts w:ascii="Dubai" w:hAnsi="Dubai" w:cs="Dubai"/>
                              <w:color w:val="577C8D"/>
                              <w:sz w:val="22"/>
                              <w:szCs w:val="22"/>
                              <w:rtl/>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79D22" id="_x0000_s1032" style="position:absolute;left:0;text-align:left;margin-left:587.3pt;margin-top:-17.3pt;width:130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" fillcolor="#c7d9e5" stroked="f" strokeweight="1pt">
              <v:fill opacity="32896f"/>
              <v:stroke joinstyle="miter"/>
              <v:textbox>
                <w:txbxContent>
                  <w:p w14:paraId="23C057C8" w14:textId="77777777" w:rsidR="00607FFB" w:rsidRPr="003A2A8B" w:rsidRDefault="00607FFB" w:rsidP="00607FFB">
                    <w:pPr>
                      <w:rPr>
                        <w:rFonts w:ascii="Dubai" w:hAnsi="Dubai" w:cs="Dubai"/>
                        <w:color w:val="577C8D"/>
                        <w:sz w:val="22"/>
                        <w:szCs w:val="22"/>
                        <w:rtl/>
                        <w:lang w:val="en-US"/>
                      </w:rPr>
                    </w:pPr>
                  </w:p>
                </w:txbxContent>
              </v:textbox>
            </v:roundrect>
          </w:pict>
        </mc:Fallback>
      </mc:AlternateContent>
    </w:r>
    <w:r w:rsidR="00607FFB">
      <w:rPr>
        <w:rFonts w:ascii="Dubai" w:hAnsi="Dubai" w:cs="Dubai"/>
        <w:noProof/>
        <w:sz w:val="36"/>
        <w:szCs w:val="36"/>
        <w:u w:val="single"/>
      </w:rPr>
      <w:drawing>
        <wp:anchor distT="0" distB="0" distL="114300" distR="114300" simplePos="0" relativeHeight="251667456" behindDoc="1" locked="0" layoutInCell="1" allowOverlap="1" wp14:anchorId="7B79005C" wp14:editId="6C0FB803">
          <wp:simplePos x="0" y="0"/>
          <wp:positionH relativeFrom="margin">
            <wp:posOffset>-431800</wp:posOffset>
          </wp:positionH>
          <wp:positionV relativeFrom="margin">
            <wp:posOffset>8953500</wp:posOffset>
          </wp:positionV>
          <wp:extent cx="7557135" cy="775970"/>
          <wp:effectExtent l="0" t="0" r="0" b="0"/>
          <wp:wrapSquare wrapText="bothSides"/>
          <wp:docPr id="18719452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78616" name="Picture 1364778616"/>
                  <pic:cNvPicPr/>
                </pic:nvPicPr>
                <pic:blipFill rotWithShape="1">
                  <a:blip r:embed="rId2">
                    <a:extLst>
                      <a:ext uri="{28A0092B-C50C-407E-A947-70E740481C1C}">
                        <a14:useLocalDpi xmlns:a14="http://schemas.microsoft.com/office/drawing/2010/main" val="0"/>
                      </a:ext>
                    </a:extLst>
                  </a:blip>
                  <a:srcRect t="92745"/>
                  <a:stretch/>
                </pic:blipFill>
                <pic:spPr bwMode="auto">
                  <a:xfrm>
                    <a:off x="0" y="0"/>
                    <a:ext cx="7557135"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5CF4" w14:textId="77777777" w:rsidR="00572A34" w:rsidRDefault="00572A34" w:rsidP="00981FD4">
      <w:r>
        <w:separator/>
      </w:r>
    </w:p>
  </w:footnote>
  <w:footnote w:type="continuationSeparator" w:id="0">
    <w:p w14:paraId="28BA8100" w14:textId="77777777" w:rsidR="00572A34" w:rsidRDefault="00572A34" w:rsidP="0098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105C" w14:textId="70A9D80A" w:rsidR="00BE116D" w:rsidRDefault="0052170B">
    <w:pPr>
      <w:pStyle w:val="Header"/>
    </w:pPr>
    <w:r>
      <w:rPr>
        <w:noProof/>
      </w:rPr>
      <mc:AlternateContent>
        <mc:Choice Requires="wps">
          <w:drawing>
            <wp:anchor distT="0" distB="0" distL="114300" distR="114300" simplePos="0" relativeHeight="251646976" behindDoc="0" locked="0" layoutInCell="1" allowOverlap="1" wp14:anchorId="1657F8CB" wp14:editId="03387BBE">
              <wp:simplePos x="0" y="0"/>
              <wp:positionH relativeFrom="column">
                <wp:posOffset>7181850</wp:posOffset>
              </wp:positionH>
              <wp:positionV relativeFrom="paragraph">
                <wp:posOffset>-297180</wp:posOffset>
              </wp:positionV>
              <wp:extent cx="2206625" cy="809625"/>
              <wp:effectExtent l="0" t="0" r="0" b="0"/>
              <wp:wrapNone/>
              <wp:docPr id="1506692594" name="Text Box 1"/>
              <wp:cNvGraphicFramePr/>
              <a:graphic xmlns:a="http://schemas.openxmlformats.org/drawingml/2006/main">
                <a:graphicData uri="http://schemas.microsoft.com/office/word/2010/wordprocessingShape">
                  <wps:wsp>
                    <wps:cNvSpPr txBox="1"/>
                    <wps:spPr>
                      <a:xfrm>
                        <a:off x="0" y="0"/>
                        <a:ext cx="2206625" cy="809625"/>
                      </a:xfrm>
                      <a:prstGeom prst="rect">
                        <a:avLst/>
                      </a:prstGeom>
                      <a:noFill/>
                      <a:ln w="6350">
                        <a:noFill/>
                      </a:ln>
                    </wps:spPr>
                    <wps:txbx>
                      <w:txbxContent>
                        <w:p w14:paraId="38380365" w14:textId="77777777" w:rsidR="00BE116D" w:rsidRPr="00786F62" w:rsidRDefault="00BE116D" w:rsidP="00BE116D">
                          <w:pPr>
                            <w:spacing w:after="60"/>
                            <w:rPr>
                              <w:rFonts w:ascii="Sukar" w:hAnsi="Sukar" w:cs="Sukar"/>
                              <w:b/>
                              <w:bCs/>
                              <w:color w:val="2E4056"/>
                              <w:sz w:val="16"/>
                              <w:szCs w:val="16"/>
                            </w:rPr>
                          </w:pPr>
                          <w:r w:rsidRPr="00786F62">
                            <w:rPr>
                              <w:rFonts w:ascii="Sukar" w:hAnsi="Sukar" w:cs="Sukar"/>
                              <w:b/>
                              <w:bCs/>
                              <w:color w:val="2E4056"/>
                              <w:sz w:val="16"/>
                              <w:szCs w:val="16"/>
                              <w:rtl/>
                            </w:rPr>
                            <w:t>المملكة العربية السعودية</w:t>
                          </w:r>
                        </w:p>
                        <w:p w14:paraId="57E70BD0" w14:textId="77777777" w:rsidR="00BE116D" w:rsidRPr="00786F62" w:rsidRDefault="00BE116D" w:rsidP="00BE116D">
                          <w:pPr>
                            <w:spacing w:after="60"/>
                            <w:rPr>
                              <w:rFonts w:ascii="Sukar" w:hAnsi="Sukar" w:cs="Sukar"/>
                              <w:b/>
                              <w:bCs/>
                              <w:color w:val="2E4056"/>
                              <w:sz w:val="15"/>
                              <w:szCs w:val="15"/>
                              <w:rtl/>
                            </w:rPr>
                          </w:pPr>
                          <w:r w:rsidRPr="00786F62">
                            <w:rPr>
                              <w:rFonts w:ascii="Sukar" w:hAnsi="Sukar" w:cs="Sukar" w:hint="cs"/>
                              <w:b/>
                              <w:bCs/>
                              <w:color w:val="2E4056"/>
                              <w:sz w:val="15"/>
                              <w:szCs w:val="15"/>
                              <w:rtl/>
                            </w:rPr>
                            <w:t>جمعية ود الخيرية للتنمية الاجتماعية</w:t>
                          </w:r>
                        </w:p>
                        <w:p w14:paraId="55BD0766" w14:textId="77777777" w:rsidR="00BE116D" w:rsidRPr="00786F62" w:rsidRDefault="00BE116D" w:rsidP="00BE116D">
                          <w:pPr>
                            <w:spacing w:after="60"/>
                            <w:rPr>
                              <w:rFonts w:ascii="Sukar" w:hAnsi="Sukar" w:cs="Sukar"/>
                              <w:b/>
                              <w:bCs/>
                              <w:color w:val="577C8D"/>
                              <w:sz w:val="13"/>
                              <w:szCs w:val="13"/>
                              <w:rtl/>
                            </w:rPr>
                          </w:pPr>
                          <w:r w:rsidRPr="00786F62">
                            <w:rPr>
                              <w:rFonts w:ascii="Sukar" w:hAnsi="Sukar" w:cs="Sukar" w:hint="cs"/>
                              <w:b/>
                              <w:bCs/>
                              <w:color w:val="577C8D"/>
                              <w:sz w:val="13"/>
                              <w:szCs w:val="13"/>
                              <w:rtl/>
                            </w:rPr>
                            <w:t>مسجلة في المركز الوطني لتنمية القطاع غير الربحي</w:t>
                          </w:r>
                        </w:p>
                        <w:p w14:paraId="4FD1AFEB" w14:textId="77777777" w:rsidR="00050061" w:rsidRPr="005D6596" w:rsidRDefault="00BE116D" w:rsidP="005D6596">
                          <w:pPr>
                            <w:spacing w:after="100"/>
                            <w:rPr>
                              <w:rFonts w:ascii="Sukar" w:hAnsi="Sukar" w:cs="Sukar"/>
                              <w:b/>
                              <w:bCs/>
                              <w:color w:val="577C8D"/>
                              <w:sz w:val="13"/>
                              <w:szCs w:val="13"/>
                              <w:rtl/>
                            </w:rPr>
                          </w:pPr>
                          <w:r w:rsidRPr="00786F62">
                            <w:rPr>
                              <w:rFonts w:ascii="Sukar" w:hAnsi="Sukar" w:cs="Sukar" w:hint="cs"/>
                              <w:b/>
                              <w:bCs/>
                              <w:color w:val="577C8D"/>
                              <w:sz w:val="13"/>
                              <w:szCs w:val="13"/>
                              <w:rtl/>
                            </w:rPr>
                            <w:t>برقم (548) وتاريخ 24/01/1431هـ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7F8CB" id="_x0000_t202" coordsize="21600,21600" o:spt="202" path="m,l,21600r21600,l21600,xe">
              <v:stroke joinstyle="miter"/>
              <v:path gradientshapeok="t" o:connecttype="rect"/>
            </v:shapetype>
            <v:shape id="Text Box 1" o:spid="_x0000_s1026" type="#_x0000_t202" style="position:absolute;left:0;text-align:left;margin-left:565.5pt;margin-top:-23.4pt;width:173.75pt;height:6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" filled="f" stroked="f" strokeweight=".5pt">
              <v:textbox>
                <w:txbxContent>
                  <w:p w14:paraId="38380365" w14:textId="77777777" w:rsidR="00BE116D" w:rsidRPr="00786F62" w:rsidRDefault="00BE116D" w:rsidP="00BE116D">
                    <w:pPr>
                      <w:spacing w:after="60"/>
                      <w:rPr>
                        <w:rFonts w:ascii="Sukar" w:hAnsi="Sukar" w:cs="Sukar"/>
                        <w:b/>
                        <w:bCs/>
                        <w:color w:val="2E4056"/>
                        <w:sz w:val="16"/>
                        <w:szCs w:val="16"/>
                      </w:rPr>
                    </w:pPr>
                    <w:r w:rsidRPr="00786F62">
                      <w:rPr>
                        <w:rFonts w:ascii="Sukar" w:hAnsi="Sukar" w:cs="Sukar"/>
                        <w:b/>
                        <w:bCs/>
                        <w:color w:val="2E4056"/>
                        <w:sz w:val="16"/>
                        <w:szCs w:val="16"/>
                        <w:rtl/>
                      </w:rPr>
                      <w:t>المملكة العربية السعودية</w:t>
                    </w:r>
                  </w:p>
                  <w:p w14:paraId="57E70BD0" w14:textId="77777777" w:rsidR="00BE116D" w:rsidRPr="00786F62" w:rsidRDefault="00BE116D" w:rsidP="00BE116D">
                    <w:pPr>
                      <w:spacing w:after="60"/>
                      <w:rPr>
                        <w:rFonts w:ascii="Sukar" w:hAnsi="Sukar" w:cs="Sukar"/>
                        <w:b/>
                        <w:bCs/>
                        <w:color w:val="2E4056"/>
                        <w:sz w:val="15"/>
                        <w:szCs w:val="15"/>
                        <w:rtl/>
                      </w:rPr>
                    </w:pPr>
                    <w:r w:rsidRPr="00786F62">
                      <w:rPr>
                        <w:rFonts w:ascii="Sukar" w:hAnsi="Sukar" w:cs="Sukar" w:hint="cs"/>
                        <w:b/>
                        <w:bCs/>
                        <w:color w:val="2E4056"/>
                        <w:sz w:val="15"/>
                        <w:szCs w:val="15"/>
                        <w:rtl/>
                      </w:rPr>
                      <w:t>جمعية ود الخيرية للتنمية الاجتماعية</w:t>
                    </w:r>
                  </w:p>
                  <w:p w14:paraId="55BD0766" w14:textId="77777777" w:rsidR="00BE116D" w:rsidRPr="00786F62" w:rsidRDefault="00BE116D" w:rsidP="00BE116D">
                    <w:pPr>
                      <w:spacing w:after="60"/>
                      <w:rPr>
                        <w:rFonts w:ascii="Sukar" w:hAnsi="Sukar" w:cs="Sukar"/>
                        <w:b/>
                        <w:bCs/>
                        <w:color w:val="577C8D"/>
                        <w:sz w:val="13"/>
                        <w:szCs w:val="13"/>
                        <w:rtl/>
                      </w:rPr>
                    </w:pPr>
                    <w:r w:rsidRPr="00786F62">
                      <w:rPr>
                        <w:rFonts w:ascii="Sukar" w:hAnsi="Sukar" w:cs="Sukar" w:hint="cs"/>
                        <w:b/>
                        <w:bCs/>
                        <w:color w:val="577C8D"/>
                        <w:sz w:val="13"/>
                        <w:szCs w:val="13"/>
                        <w:rtl/>
                      </w:rPr>
                      <w:t>مسجلة في المركز الوطني لتنمية القطاع غير الربحي</w:t>
                    </w:r>
                  </w:p>
                  <w:p w14:paraId="4FD1AFEB" w14:textId="77777777" w:rsidR="00050061" w:rsidRPr="005D6596" w:rsidRDefault="00BE116D" w:rsidP="005D6596">
                    <w:pPr>
                      <w:spacing w:after="100"/>
                      <w:rPr>
                        <w:rFonts w:ascii="Sukar" w:hAnsi="Sukar" w:cs="Sukar"/>
                        <w:b/>
                        <w:bCs/>
                        <w:color w:val="577C8D"/>
                        <w:sz w:val="13"/>
                        <w:szCs w:val="13"/>
                        <w:rtl/>
                      </w:rPr>
                    </w:pPr>
                    <w:r w:rsidRPr="00786F62">
                      <w:rPr>
                        <w:rFonts w:ascii="Sukar" w:hAnsi="Sukar" w:cs="Sukar" w:hint="cs"/>
                        <w:b/>
                        <w:bCs/>
                        <w:color w:val="577C8D"/>
                        <w:sz w:val="13"/>
                        <w:szCs w:val="13"/>
                        <w:rtl/>
                      </w:rPr>
                      <w:t>برقم (548) وتاريخ 24/01/1431هـ</w:t>
                    </w:r>
                  </w:p>
                </w:txbxContent>
              </v:textbox>
            </v:shape>
          </w:pict>
        </mc:Fallback>
      </mc:AlternateContent>
    </w:r>
    <w:r w:rsidR="00D33E3C">
      <w:rPr>
        <w:noProof/>
      </w:rPr>
      <mc:AlternateContent>
        <mc:Choice Requires="wpg">
          <w:drawing>
            <wp:anchor distT="0" distB="0" distL="114300" distR="114300" simplePos="0" relativeHeight="251665408" behindDoc="1" locked="0" layoutInCell="1" allowOverlap="1" wp14:anchorId="13EE7071" wp14:editId="3D5C6183">
              <wp:simplePos x="0" y="0"/>
              <wp:positionH relativeFrom="column">
                <wp:posOffset>-914400</wp:posOffset>
              </wp:positionH>
              <wp:positionV relativeFrom="paragraph">
                <wp:posOffset>-271780</wp:posOffset>
              </wp:positionV>
              <wp:extent cx="1968500" cy="736600"/>
              <wp:effectExtent l="0" t="0" r="0" b="0"/>
              <wp:wrapNone/>
              <wp:docPr id="1229470450" name="Group 4"/>
              <wp:cNvGraphicFramePr/>
              <a:graphic xmlns:a="http://schemas.openxmlformats.org/drawingml/2006/main">
                <a:graphicData uri="http://schemas.microsoft.com/office/word/2010/wordprocessingGroup">
                  <wpg:wgp>
                    <wpg:cNvGrpSpPr/>
                    <wpg:grpSpPr>
                      <a:xfrm>
                        <a:off x="0" y="0"/>
                        <a:ext cx="1968500" cy="736600"/>
                        <a:chOff x="0" y="0"/>
                        <a:chExt cx="1968500" cy="736600"/>
                      </a:xfrm>
                    </wpg:grpSpPr>
                    <wps:wsp>
                      <wps:cNvPr id="720752178" name="Text Box 1"/>
                      <wps:cNvSpPr txBox="1"/>
                      <wps:spPr>
                        <a:xfrm>
                          <a:off x="139700" y="0"/>
                          <a:ext cx="1714500" cy="635000"/>
                        </a:xfrm>
                        <a:prstGeom prst="rect">
                          <a:avLst/>
                        </a:prstGeom>
                        <a:noFill/>
                        <a:ln w="6350">
                          <a:noFill/>
                        </a:ln>
                      </wps:spPr>
                      <wps:txbx>
                        <w:txbxContent>
                          <w:p w14:paraId="32134F31" w14:textId="77777777" w:rsidR="00BE116D" w:rsidRPr="00FE04E9" w:rsidRDefault="00BE116D" w:rsidP="00BE116D">
                            <w:pPr>
                              <w:rPr>
                                <w:rFonts w:ascii="Dubai" w:hAnsi="Dubai" w:cs="Dubai"/>
                                <w:b/>
                                <w:bCs/>
                                <w:color w:val="2E4056"/>
                                <w:rtl/>
                                <w:lang w:val="en-US"/>
                              </w:rPr>
                            </w:pPr>
                            <w:r w:rsidRPr="00FE04E9">
                              <w:rPr>
                                <w:rFonts w:ascii="Dubai" w:hAnsi="Dubai" w:cs="Dubai" w:hint="cs"/>
                                <w:b/>
                                <w:bCs/>
                                <w:color w:val="2E4056"/>
                                <w:rtl/>
                                <w:lang w:val="en-US"/>
                              </w:rPr>
                              <w:t>جمعية ود الخيرية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572507" name="Text Box 1"/>
                      <wps:cNvSpPr txBox="1"/>
                      <wps:spPr>
                        <a:xfrm>
                          <a:off x="0" y="304800"/>
                          <a:ext cx="1968500" cy="431800"/>
                        </a:xfrm>
                        <a:prstGeom prst="rect">
                          <a:avLst/>
                        </a:prstGeom>
                        <a:noFill/>
                        <a:ln w="6350">
                          <a:noFill/>
                        </a:ln>
                      </wps:spPr>
                      <wps:txbx>
                        <w:txbxContent>
                          <w:p w14:paraId="6FD66BF1" w14:textId="77777777" w:rsidR="00BE116D" w:rsidRPr="00FE04E9" w:rsidRDefault="00BE116D" w:rsidP="00BE116D">
                            <w:pPr>
                              <w:rPr>
                                <w:rFonts w:ascii="Dubai" w:hAnsi="Dubai" w:cs="Dubai"/>
                                <w:b/>
                                <w:bCs/>
                                <w:color w:val="2E4056"/>
                                <w:rtl/>
                                <w:lang w:val="en-US"/>
                              </w:rPr>
                            </w:pPr>
                            <w:r w:rsidRPr="00FE04E9">
                              <w:rPr>
                                <w:rFonts w:ascii="Dubai" w:hAnsi="Dubai" w:cs="Dubai" w:hint="cs"/>
                                <w:b/>
                                <w:bCs/>
                                <w:color w:val="2E4056"/>
                                <w:rtl/>
                                <w:lang w:val="en-US"/>
                              </w:rPr>
                              <w:t>للتنمية الاجتماعية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EE7071" id="Group 4" o:spid="_x0000_s1027" style="position:absolute;left:0;text-align:left;margin-left:-1in;margin-top:-21.4pt;width:155pt;height:58pt;z-index:-251651072" coordsize="19685,73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">
              <v:shape id="_x0000_s1028" type="#_x0000_t202" style="position:absolute;left:1397;width:17145;height:63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" filled="f" stroked="f" strokeweight=".5pt">
                <v:textbox>
                  <w:txbxContent>
                    <w:p w14:paraId="32134F31" w14:textId="77777777" w:rsidR="00BE116D" w:rsidRPr="00FE04E9" w:rsidRDefault="00BE116D" w:rsidP="00BE116D">
                      <w:pPr>
                        <w:rPr>
                          <w:rFonts w:ascii="Dubai" w:hAnsi="Dubai" w:cs="Dubai"/>
                          <w:b/>
                          <w:bCs/>
                          <w:color w:val="2E4056"/>
                          <w:rtl/>
                          <w:lang w:val="en-US"/>
                        </w:rPr>
                      </w:pPr>
                      <w:r w:rsidRPr="00FE04E9">
                        <w:rPr>
                          <w:rFonts w:ascii="Dubai" w:hAnsi="Dubai" w:cs="Dubai" w:hint="cs"/>
                          <w:b/>
                          <w:bCs/>
                          <w:color w:val="2E4056"/>
                          <w:rtl/>
                          <w:lang w:val="en-US"/>
                        </w:rPr>
                        <w:t>جمعية ود الخيرية</w:t>
                      </w:r>
                    </w:p>
                  </w:txbxContent>
                </v:textbox>
              </v:shape>
              <v:shape id="_x0000_s1029" type="#_x0000_t202" style="position:absolute;top:3048;width:19685;height:4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" filled="f" stroked="f" strokeweight=".5pt">
                <v:textbox>
                  <w:txbxContent>
                    <w:p w14:paraId="6FD66BF1" w14:textId="77777777" w:rsidR="00BE116D" w:rsidRPr="00FE04E9" w:rsidRDefault="00BE116D" w:rsidP="00BE116D">
                      <w:pPr>
                        <w:rPr>
                          <w:rFonts w:ascii="Dubai" w:hAnsi="Dubai" w:cs="Dubai"/>
                          <w:b/>
                          <w:bCs/>
                          <w:color w:val="2E4056"/>
                          <w:rtl/>
                          <w:lang w:val="en-US"/>
                        </w:rPr>
                      </w:pPr>
                      <w:r w:rsidRPr="00FE04E9">
                        <w:rPr>
                          <w:rFonts w:ascii="Dubai" w:hAnsi="Dubai" w:cs="Dubai" w:hint="cs"/>
                          <w:b/>
                          <w:bCs/>
                          <w:color w:val="2E4056"/>
                          <w:rtl/>
                          <w:lang w:val="en-US"/>
                        </w:rPr>
                        <w:t>للتنمية الاجتماعية</w:t>
                      </w:r>
                    </w:p>
                  </w:txbxContent>
                </v:textbox>
              </v:shape>
            </v:group>
          </w:pict>
        </mc:Fallback>
      </mc:AlternateContent>
    </w:r>
    <w:r w:rsidR="00D33E3C">
      <w:rPr>
        <w:noProof/>
      </w:rPr>
      <w:drawing>
        <wp:anchor distT="0" distB="0" distL="114300" distR="114300" simplePos="0" relativeHeight="251655168" behindDoc="0" locked="0" layoutInCell="1" allowOverlap="1" wp14:anchorId="1C15BCDA" wp14:editId="1BB1D3FC">
          <wp:simplePos x="0" y="0"/>
          <wp:positionH relativeFrom="column">
            <wp:posOffset>584200</wp:posOffset>
          </wp:positionH>
          <wp:positionV relativeFrom="paragraph">
            <wp:posOffset>-170180</wp:posOffset>
          </wp:positionV>
          <wp:extent cx="635000" cy="635000"/>
          <wp:effectExtent l="0" t="0" r="0" b="0"/>
          <wp:wrapNone/>
          <wp:docPr id="1026010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73001" name="Picture 181737300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F4BEC"/>
    <w:multiLevelType w:val="hybridMultilevel"/>
    <w:tmpl w:val="B5BA2450"/>
    <w:lvl w:ilvl="0" w:tplc="C96A9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59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D4"/>
    <w:rsid w:val="00017DC6"/>
    <w:rsid w:val="00050061"/>
    <w:rsid w:val="000D7B75"/>
    <w:rsid w:val="001230F9"/>
    <w:rsid w:val="00180E75"/>
    <w:rsid w:val="001A1544"/>
    <w:rsid w:val="001C5646"/>
    <w:rsid w:val="00230E7C"/>
    <w:rsid w:val="003A2A8B"/>
    <w:rsid w:val="004357C1"/>
    <w:rsid w:val="00446EA1"/>
    <w:rsid w:val="00517B8B"/>
    <w:rsid w:val="0052170B"/>
    <w:rsid w:val="00537A28"/>
    <w:rsid w:val="005669BF"/>
    <w:rsid w:val="00572A34"/>
    <w:rsid w:val="005D6596"/>
    <w:rsid w:val="00607FFB"/>
    <w:rsid w:val="00786F62"/>
    <w:rsid w:val="007D02B4"/>
    <w:rsid w:val="00946D85"/>
    <w:rsid w:val="00952D3D"/>
    <w:rsid w:val="00981FD4"/>
    <w:rsid w:val="00997FDE"/>
    <w:rsid w:val="009A0EFF"/>
    <w:rsid w:val="009D5CA4"/>
    <w:rsid w:val="00A7703E"/>
    <w:rsid w:val="00A80B97"/>
    <w:rsid w:val="00AC3CDF"/>
    <w:rsid w:val="00B40028"/>
    <w:rsid w:val="00B565BD"/>
    <w:rsid w:val="00BA7626"/>
    <w:rsid w:val="00BE116D"/>
    <w:rsid w:val="00C13925"/>
    <w:rsid w:val="00D10144"/>
    <w:rsid w:val="00D33E3C"/>
    <w:rsid w:val="00D6233A"/>
    <w:rsid w:val="00D64D89"/>
    <w:rsid w:val="00D82038"/>
    <w:rsid w:val="00E20C0E"/>
    <w:rsid w:val="00EC4AA7"/>
    <w:rsid w:val="00F404DA"/>
    <w:rsid w:val="00FE04E9"/>
    <w:rsid w:val="096D0D47"/>
    <w:rsid w:val="26331934"/>
    <w:rsid w:val="3115F944"/>
    <w:rsid w:val="722E9CFF"/>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24EF4"/>
  <w15:chartTrackingRefBased/>
  <w15:docId w15:val="{9BA7F514-A80B-F246-87B4-49498A8E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una" w:eastAsiaTheme="minorHAnsi" w:hAnsi="Muna" w:cs="Muna"/>
        <w:sz w:val="24"/>
        <w:szCs w:val="24"/>
        <w:lang w:val="en-SA" w:eastAsia="en-US" w:bidi="ar-SA"/>
      </w:rPr>
    </w:rPrDefault>
    <w:pPrDefault>
      <w:pPr>
        <w:bidi/>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سياسة1"/>
    <w:basedOn w:val="Normal"/>
    <w:rsid w:val="00AC3CDF"/>
    <w:pPr>
      <w:spacing w:before="120" w:after="120" w:line="276" w:lineRule="auto"/>
    </w:pPr>
    <w:rPr>
      <w:rFonts w:eastAsia="Calibri" w:cs="AL-Mohanad"/>
      <w:b/>
      <w:bCs/>
      <w:color w:val="323E4F" w:themeColor="text2" w:themeShade="BF"/>
      <w:sz w:val="36"/>
      <w:szCs w:val="36"/>
      <w:shd w:val="clear" w:color="auto" w:fill="FFFFFF"/>
      <w:lang w:val="en-US"/>
    </w:rPr>
  </w:style>
  <w:style w:type="paragraph" w:customStyle="1" w:styleId="a">
    <w:name w:val="سياسة فرعي"/>
    <w:basedOn w:val="Normal"/>
    <w:rsid w:val="00AC3CDF"/>
    <w:pPr>
      <w:spacing w:before="120" w:after="120" w:line="276" w:lineRule="auto"/>
      <w:jc w:val="lowKashida"/>
    </w:pPr>
    <w:rPr>
      <w:rFonts w:eastAsia="Calibri" w:cs="AL-Mohanad"/>
      <w:b/>
      <w:bCs/>
      <w:color w:val="323E4F" w:themeColor="text2" w:themeShade="BF"/>
      <w:sz w:val="32"/>
      <w:szCs w:val="32"/>
      <w:shd w:val="clear" w:color="auto" w:fill="FFFFFF"/>
      <w:lang w:val="en-US"/>
    </w:rPr>
  </w:style>
  <w:style w:type="paragraph" w:customStyle="1" w:styleId="a0">
    <w:name w:val="سياسة رئيسي"/>
    <w:basedOn w:val="Normal"/>
    <w:qFormat/>
    <w:rsid w:val="00AC3CDF"/>
    <w:pPr>
      <w:spacing w:before="120" w:after="120" w:line="276" w:lineRule="auto"/>
    </w:pPr>
    <w:rPr>
      <w:rFonts w:eastAsia="Calibri" w:cs="AL-Mohanad"/>
      <w:b/>
      <w:bCs/>
      <w:color w:val="323E4F" w:themeColor="text2" w:themeShade="BF"/>
      <w:sz w:val="36"/>
      <w:szCs w:val="36"/>
      <w:shd w:val="clear" w:color="auto" w:fill="FFFFFF"/>
      <w:lang w:val="en-US"/>
    </w:rPr>
  </w:style>
  <w:style w:type="paragraph" w:styleId="Header">
    <w:name w:val="header"/>
    <w:basedOn w:val="Normal"/>
    <w:link w:val="HeaderChar"/>
    <w:uiPriority w:val="99"/>
    <w:unhideWhenUsed/>
    <w:rsid w:val="00981FD4"/>
    <w:pPr>
      <w:tabs>
        <w:tab w:val="center" w:pos="4680"/>
        <w:tab w:val="right" w:pos="9360"/>
      </w:tabs>
    </w:pPr>
  </w:style>
  <w:style w:type="character" w:customStyle="1" w:styleId="HeaderChar">
    <w:name w:val="Header Char"/>
    <w:basedOn w:val="DefaultParagraphFont"/>
    <w:link w:val="Header"/>
    <w:uiPriority w:val="99"/>
    <w:rsid w:val="00981FD4"/>
  </w:style>
  <w:style w:type="paragraph" w:styleId="Footer">
    <w:name w:val="footer"/>
    <w:basedOn w:val="Normal"/>
    <w:link w:val="FooterChar"/>
    <w:uiPriority w:val="99"/>
    <w:unhideWhenUsed/>
    <w:rsid w:val="00981FD4"/>
    <w:pPr>
      <w:tabs>
        <w:tab w:val="center" w:pos="4680"/>
        <w:tab w:val="right" w:pos="9360"/>
      </w:tabs>
    </w:pPr>
  </w:style>
  <w:style w:type="character" w:customStyle="1" w:styleId="FooterChar">
    <w:name w:val="Footer Char"/>
    <w:basedOn w:val="DefaultParagraphFont"/>
    <w:link w:val="Footer"/>
    <w:uiPriority w:val="99"/>
    <w:rsid w:val="00981FD4"/>
  </w:style>
  <w:style w:type="character" w:styleId="Hyperlink">
    <w:name w:val="Hyperlink"/>
    <w:basedOn w:val="DefaultParagraphFont"/>
    <w:uiPriority w:val="99"/>
    <w:unhideWhenUsed/>
    <w:rsid w:val="005D6596"/>
    <w:rPr>
      <w:color w:val="0563C1" w:themeColor="hyperlink"/>
      <w:u w:val="single"/>
    </w:rPr>
  </w:style>
  <w:style w:type="character" w:styleId="UnresolvedMention">
    <w:name w:val="Unresolved Mention"/>
    <w:basedOn w:val="DefaultParagraphFont"/>
    <w:uiPriority w:val="99"/>
    <w:semiHidden/>
    <w:unhideWhenUsed/>
    <w:rsid w:val="005D6596"/>
    <w:rPr>
      <w:color w:val="605E5C"/>
      <w:shd w:val="clear" w:color="auto" w:fill="E1DFDD"/>
    </w:rPr>
  </w:style>
  <w:style w:type="character" w:styleId="FollowedHyperlink">
    <w:name w:val="FollowedHyperlink"/>
    <w:basedOn w:val="DefaultParagraphFont"/>
    <w:uiPriority w:val="99"/>
    <w:semiHidden/>
    <w:unhideWhenUsed/>
    <w:rsid w:val="001A1544"/>
    <w:rPr>
      <w:color w:val="954F72" w:themeColor="followedHyperlink"/>
      <w:u w:val="single"/>
    </w:rPr>
  </w:style>
  <w:style w:type="character" w:styleId="PageNumber">
    <w:name w:val="page number"/>
    <w:basedOn w:val="DefaultParagraphFont"/>
    <w:uiPriority w:val="99"/>
    <w:semiHidden/>
    <w:unhideWhenUsed/>
    <w:rsid w:val="001230F9"/>
  </w:style>
  <w:style w:type="table" w:styleId="TableGrid">
    <w:name w:val="Table Grid"/>
    <w:basedOn w:val="TableNormal"/>
    <w:uiPriority w:val="39"/>
    <w:rsid w:val="009D5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7939">
      <w:bodyDiv w:val="1"/>
      <w:marLeft w:val="0"/>
      <w:marRight w:val="0"/>
      <w:marTop w:val="0"/>
      <w:marBottom w:val="0"/>
      <w:divBdr>
        <w:top w:val="none" w:sz="0" w:space="0" w:color="auto"/>
        <w:left w:val="none" w:sz="0" w:space="0" w:color="auto"/>
        <w:bottom w:val="none" w:sz="0" w:space="0" w:color="auto"/>
        <w:right w:val="none" w:sz="0" w:space="0" w:color="auto"/>
      </w:divBdr>
      <w:divsChild>
        <w:div w:id="270286902">
          <w:marLeft w:val="0"/>
          <w:marRight w:val="0"/>
          <w:marTop w:val="0"/>
          <w:marBottom w:val="0"/>
          <w:divBdr>
            <w:top w:val="none" w:sz="0" w:space="0" w:color="auto"/>
            <w:left w:val="none" w:sz="0" w:space="0" w:color="auto"/>
            <w:bottom w:val="none" w:sz="0" w:space="0" w:color="auto"/>
            <w:right w:val="none" w:sz="0" w:space="0" w:color="auto"/>
          </w:divBdr>
        </w:div>
      </w:divsChild>
    </w:div>
    <w:div w:id="74741846">
      <w:bodyDiv w:val="1"/>
      <w:marLeft w:val="0"/>
      <w:marRight w:val="0"/>
      <w:marTop w:val="0"/>
      <w:marBottom w:val="0"/>
      <w:divBdr>
        <w:top w:val="none" w:sz="0" w:space="0" w:color="auto"/>
        <w:left w:val="none" w:sz="0" w:space="0" w:color="auto"/>
        <w:bottom w:val="none" w:sz="0" w:space="0" w:color="auto"/>
        <w:right w:val="none" w:sz="0" w:space="0" w:color="auto"/>
      </w:divBdr>
      <w:divsChild>
        <w:div w:id="68216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15006">
      <w:bodyDiv w:val="1"/>
      <w:marLeft w:val="0"/>
      <w:marRight w:val="0"/>
      <w:marTop w:val="0"/>
      <w:marBottom w:val="0"/>
      <w:divBdr>
        <w:top w:val="none" w:sz="0" w:space="0" w:color="auto"/>
        <w:left w:val="none" w:sz="0" w:space="0" w:color="auto"/>
        <w:bottom w:val="none" w:sz="0" w:space="0" w:color="auto"/>
        <w:right w:val="none" w:sz="0" w:space="0" w:color="auto"/>
      </w:divBdr>
      <w:divsChild>
        <w:div w:id="1075934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80908">
      <w:bodyDiv w:val="1"/>
      <w:marLeft w:val="0"/>
      <w:marRight w:val="0"/>
      <w:marTop w:val="0"/>
      <w:marBottom w:val="0"/>
      <w:divBdr>
        <w:top w:val="none" w:sz="0" w:space="0" w:color="auto"/>
        <w:left w:val="none" w:sz="0" w:space="0" w:color="auto"/>
        <w:bottom w:val="none" w:sz="0" w:space="0" w:color="auto"/>
        <w:right w:val="none" w:sz="0" w:space="0" w:color="auto"/>
      </w:divBdr>
      <w:divsChild>
        <w:div w:id="1377270371">
          <w:marLeft w:val="0"/>
          <w:marRight w:val="0"/>
          <w:marTop w:val="0"/>
          <w:marBottom w:val="0"/>
          <w:divBdr>
            <w:top w:val="none" w:sz="0" w:space="0" w:color="auto"/>
            <w:left w:val="none" w:sz="0" w:space="0" w:color="auto"/>
            <w:bottom w:val="none" w:sz="0" w:space="0" w:color="auto"/>
            <w:right w:val="none" w:sz="0" w:space="0" w:color="auto"/>
          </w:divBdr>
        </w:div>
      </w:divsChild>
    </w:div>
    <w:div w:id="1741169645">
      <w:bodyDiv w:val="1"/>
      <w:marLeft w:val="0"/>
      <w:marRight w:val="0"/>
      <w:marTop w:val="0"/>
      <w:marBottom w:val="0"/>
      <w:divBdr>
        <w:top w:val="none" w:sz="0" w:space="0" w:color="auto"/>
        <w:left w:val="none" w:sz="0" w:space="0" w:color="auto"/>
        <w:bottom w:val="none" w:sz="0" w:space="0" w:color="auto"/>
        <w:right w:val="none" w:sz="0" w:space="0" w:color="auto"/>
      </w:divBdr>
      <w:divsChild>
        <w:div w:id="1661690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009304">
      <w:bodyDiv w:val="1"/>
      <w:marLeft w:val="0"/>
      <w:marRight w:val="0"/>
      <w:marTop w:val="0"/>
      <w:marBottom w:val="0"/>
      <w:divBdr>
        <w:top w:val="none" w:sz="0" w:space="0" w:color="auto"/>
        <w:left w:val="none" w:sz="0" w:space="0" w:color="auto"/>
        <w:bottom w:val="none" w:sz="0" w:space="0" w:color="auto"/>
        <w:right w:val="none" w:sz="0" w:space="0" w:color="auto"/>
      </w:divBdr>
      <w:divsChild>
        <w:div w:id="633216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06691-13A2-F742-A54F-2825AFC8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نائب المدير التنفيذي</dc:creator>
  <cp:keywords/>
  <dc:description/>
  <cp:lastModifiedBy>نائب المدير التنفيذي</cp:lastModifiedBy>
  <cp:revision>6</cp:revision>
  <cp:lastPrinted>2026-02-07T13:36:00Z</cp:lastPrinted>
  <dcterms:created xsi:type="dcterms:W3CDTF">2026-03-11T18:54:00Z</dcterms:created>
  <dcterms:modified xsi:type="dcterms:W3CDTF">2026-03-29T01:21:00Z</dcterms:modified>
</cp:coreProperties>
</file>